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0FDFA" w14:textId="24783A17" w:rsidR="00F7159A" w:rsidRPr="00F7159A" w:rsidRDefault="00F7159A" w:rsidP="00F7159A">
      <w:pPr>
        <w:overflowPunct w:val="0"/>
        <w:adjustRightInd w:val="0"/>
        <w:jc w:val="left"/>
        <w:textAlignment w:val="baseline"/>
        <w:rPr>
          <w:rFonts w:ascii="ＭＳ ゴシック" w:eastAsia="ＭＳ ゴシック" w:hAnsi="ＭＳ ゴシック" w:cs="ＭＳ 明朝"/>
          <w:color w:val="000000"/>
          <w:kern w:val="0"/>
          <w:sz w:val="16"/>
          <w:szCs w:val="16"/>
        </w:rPr>
      </w:pPr>
      <w:r w:rsidRPr="00F7159A">
        <w:rPr>
          <w:rFonts w:ascii="ＭＳ ゴシック" w:eastAsia="ＭＳ ゴシック" w:hAnsi="ＭＳ ゴシック" w:cs="ＭＳ 明朝" w:hint="eastAsia"/>
          <w:color w:val="000000"/>
          <w:kern w:val="0"/>
          <w:sz w:val="16"/>
          <w:szCs w:val="16"/>
        </w:rPr>
        <w:t>教育実習事前指導（社会系共通・帝京大学）</w:t>
      </w:r>
    </w:p>
    <w:p w14:paraId="320C3A2F" w14:textId="77777777" w:rsidR="00F7159A" w:rsidRDefault="00F7159A" w:rsidP="00BA0015">
      <w:pPr>
        <w:overflowPunct w:val="0"/>
        <w:adjustRightInd w:val="0"/>
        <w:jc w:val="center"/>
        <w:textAlignment w:val="baseline"/>
        <w:rPr>
          <w:rFonts w:ascii="ＭＳ ゴシック" w:eastAsia="ＭＳ ゴシック" w:hAnsi="ＭＳ ゴシック" w:cs="ＭＳ 明朝"/>
          <w:color w:val="000000"/>
          <w:kern w:val="0"/>
        </w:rPr>
      </w:pPr>
    </w:p>
    <w:p w14:paraId="47BF3A74" w14:textId="33125988" w:rsidR="00BA0015" w:rsidRPr="00AC40A0" w:rsidRDefault="00BA0015" w:rsidP="00BA0015">
      <w:pPr>
        <w:overflowPunct w:val="0"/>
        <w:adjustRightInd w:val="0"/>
        <w:jc w:val="center"/>
        <w:textAlignment w:val="baseline"/>
        <w:rPr>
          <w:rFonts w:ascii="ＭＳ ゴシック" w:eastAsia="ＭＳ ゴシック" w:hAnsi="ＭＳ ゴシック"/>
          <w:color w:val="000000"/>
          <w:spacing w:val="20"/>
          <w:kern w:val="0"/>
        </w:rPr>
      </w:pPr>
      <w:r>
        <w:rPr>
          <w:rFonts w:ascii="ＭＳ ゴシック" w:eastAsia="ＭＳ ゴシック" w:hAnsi="ＭＳ ゴシック" w:cs="ＭＳ 明朝" w:hint="eastAsia"/>
          <w:color w:val="000000"/>
          <w:kern w:val="0"/>
        </w:rPr>
        <w:t>学習指導</w:t>
      </w:r>
      <w:r w:rsidRPr="00AC40A0">
        <w:rPr>
          <w:rFonts w:ascii="ＭＳ ゴシック" w:eastAsia="ＭＳ ゴシック" w:hAnsi="ＭＳ ゴシック" w:cs="ＭＳ 明朝" w:hint="eastAsia"/>
          <w:color w:val="000000"/>
          <w:kern w:val="0"/>
        </w:rPr>
        <w:t xml:space="preserve">案　</w:t>
      </w:r>
    </w:p>
    <w:p w14:paraId="0E323DA6" w14:textId="77777777" w:rsidR="00BA0015" w:rsidRDefault="00BA0015" w:rsidP="00BA0015">
      <w:pPr>
        <w:tabs>
          <w:tab w:val="left" w:pos="5387"/>
          <w:tab w:val="left" w:pos="6521"/>
        </w:tabs>
        <w:spacing w:line="240" w:lineRule="exact"/>
        <w:ind w:firstLineChars="2565" w:firstLine="5386"/>
        <w:rPr>
          <w:kern w:val="0"/>
          <w:szCs w:val="22"/>
        </w:rPr>
      </w:pPr>
    </w:p>
    <w:p w14:paraId="3873C40D" w14:textId="1BB58AB5" w:rsidR="00BA0015" w:rsidRDefault="00BA0015" w:rsidP="00BA0015">
      <w:pPr>
        <w:tabs>
          <w:tab w:val="left" w:pos="5387"/>
          <w:tab w:val="left" w:pos="6521"/>
        </w:tabs>
        <w:spacing w:line="240" w:lineRule="exact"/>
        <w:ind w:firstLineChars="2565" w:firstLine="5386"/>
        <w:rPr>
          <w:szCs w:val="22"/>
        </w:rPr>
      </w:pPr>
      <w:r w:rsidRPr="00BA0015">
        <w:rPr>
          <w:rFonts w:hint="eastAsia"/>
          <w:kern w:val="0"/>
          <w:szCs w:val="22"/>
          <w:fitText w:val="840" w:id="1198182400"/>
        </w:rPr>
        <w:t>日　　時</w:t>
      </w:r>
      <w:r>
        <w:rPr>
          <w:rFonts w:hint="eastAsia"/>
          <w:szCs w:val="22"/>
        </w:rPr>
        <w:tab/>
      </w:r>
      <w:r w:rsidR="00F7159A">
        <w:rPr>
          <w:rFonts w:hint="eastAsia"/>
          <w:szCs w:val="22"/>
        </w:rPr>
        <w:t>平成</w:t>
      </w:r>
      <w:r w:rsidR="00F7159A">
        <w:rPr>
          <w:szCs w:val="22"/>
        </w:rPr>
        <w:t>29</w:t>
      </w:r>
      <w:r w:rsidR="00F7159A">
        <w:rPr>
          <w:rFonts w:hint="eastAsia"/>
          <w:szCs w:val="22"/>
        </w:rPr>
        <w:t>年３月</w:t>
      </w:r>
      <w:r w:rsidR="00F7159A">
        <w:rPr>
          <w:szCs w:val="22"/>
        </w:rPr>
        <w:t>31</w:t>
      </w:r>
      <w:r w:rsidR="00F7159A">
        <w:rPr>
          <w:rFonts w:hint="eastAsia"/>
          <w:szCs w:val="22"/>
        </w:rPr>
        <w:t>日（金</w:t>
      </w:r>
      <w:r>
        <w:rPr>
          <w:rFonts w:hint="eastAsia"/>
          <w:szCs w:val="22"/>
        </w:rPr>
        <w:t>）</w:t>
      </w:r>
    </w:p>
    <w:p w14:paraId="14AE8F2D" w14:textId="46E0F32C" w:rsidR="00BA0015" w:rsidRDefault="00BA0015" w:rsidP="00F7159A">
      <w:pPr>
        <w:tabs>
          <w:tab w:val="left" w:pos="5387"/>
          <w:tab w:val="left" w:pos="6521"/>
        </w:tabs>
        <w:spacing w:line="240" w:lineRule="exact"/>
        <w:rPr>
          <w:szCs w:val="22"/>
        </w:rPr>
      </w:pPr>
      <w:r>
        <w:rPr>
          <w:rFonts w:hint="eastAsia"/>
          <w:szCs w:val="22"/>
        </w:rPr>
        <w:t xml:space="preserve">　　　　　　　　</w:t>
      </w:r>
      <w:r>
        <w:rPr>
          <w:rFonts w:hint="eastAsia"/>
          <w:szCs w:val="22"/>
        </w:rPr>
        <w:t xml:space="preserve">             </w:t>
      </w:r>
      <w:r>
        <w:rPr>
          <w:rFonts w:hint="eastAsia"/>
          <w:szCs w:val="22"/>
        </w:rPr>
        <w:t xml:space="preserve">　　　　　　　　　　　</w:t>
      </w:r>
      <w:r>
        <w:rPr>
          <w:rFonts w:hint="eastAsia"/>
          <w:szCs w:val="22"/>
        </w:rPr>
        <w:tab/>
      </w:r>
      <w:r w:rsidRPr="00F7159A">
        <w:rPr>
          <w:rFonts w:hint="eastAsia"/>
          <w:spacing w:val="210"/>
          <w:kern w:val="0"/>
          <w:szCs w:val="22"/>
          <w:fitText w:val="840" w:id="1198182401"/>
        </w:rPr>
        <w:t>対</w:t>
      </w:r>
      <w:r w:rsidRPr="00F7159A">
        <w:rPr>
          <w:rFonts w:hint="eastAsia"/>
          <w:kern w:val="0"/>
          <w:szCs w:val="22"/>
          <w:fitText w:val="840" w:id="1198182401"/>
        </w:rPr>
        <w:t>象</w:t>
      </w:r>
      <w:r w:rsidR="00F7159A">
        <w:rPr>
          <w:rFonts w:hint="eastAsia"/>
          <w:kern w:val="0"/>
          <w:szCs w:val="22"/>
        </w:rPr>
        <w:t xml:space="preserve">　　　　</w:t>
      </w:r>
      <w:r w:rsidR="00823995">
        <w:rPr>
          <w:rFonts w:hint="eastAsia"/>
          <w:kern w:val="0"/>
          <w:szCs w:val="22"/>
        </w:rPr>
        <w:t>高等学校</w:t>
      </w:r>
      <w:r w:rsidR="00F7159A">
        <w:rPr>
          <w:rFonts w:hint="eastAsia"/>
          <w:kern w:val="0"/>
          <w:szCs w:val="22"/>
        </w:rPr>
        <w:t>第</w:t>
      </w:r>
      <w:r w:rsidR="00823995">
        <w:rPr>
          <w:rFonts w:hint="eastAsia"/>
          <w:kern w:val="0"/>
          <w:szCs w:val="22"/>
        </w:rPr>
        <w:t xml:space="preserve">　</w:t>
      </w:r>
      <w:r w:rsidR="00F7159A">
        <w:rPr>
          <w:rFonts w:hint="eastAsia"/>
          <w:kern w:val="0"/>
          <w:szCs w:val="22"/>
        </w:rPr>
        <w:t xml:space="preserve">　学年</w:t>
      </w:r>
      <w:bookmarkStart w:id="0" w:name="_GoBack"/>
      <w:bookmarkEnd w:id="0"/>
    </w:p>
    <w:p w14:paraId="1348816D" w14:textId="75A9CEE1" w:rsidR="00BB1A67" w:rsidRDefault="00BA0015" w:rsidP="00BA0015">
      <w:pPr>
        <w:tabs>
          <w:tab w:val="left" w:pos="5387"/>
          <w:tab w:val="left" w:pos="6521"/>
        </w:tabs>
        <w:spacing w:line="240" w:lineRule="exact"/>
        <w:ind w:firstLineChars="1700" w:firstLine="3570"/>
        <w:rPr>
          <w:kern w:val="0"/>
          <w:szCs w:val="22"/>
        </w:rPr>
      </w:pPr>
      <w:r>
        <w:rPr>
          <w:rFonts w:hint="eastAsia"/>
          <w:kern w:val="0"/>
          <w:szCs w:val="22"/>
        </w:rPr>
        <w:tab/>
      </w:r>
      <w:r w:rsidRPr="00BA0015">
        <w:rPr>
          <w:rFonts w:hint="eastAsia"/>
          <w:spacing w:val="52"/>
          <w:kern w:val="0"/>
          <w:szCs w:val="22"/>
          <w:fitText w:val="840" w:id="1198182403"/>
        </w:rPr>
        <w:t>授業</w:t>
      </w:r>
      <w:r w:rsidRPr="00BA0015">
        <w:rPr>
          <w:rFonts w:hint="eastAsia"/>
          <w:spacing w:val="1"/>
          <w:kern w:val="0"/>
          <w:szCs w:val="22"/>
          <w:fitText w:val="840" w:id="1198182403"/>
        </w:rPr>
        <w:t>者</w:t>
      </w:r>
      <w:r>
        <w:rPr>
          <w:rFonts w:hint="eastAsia"/>
          <w:kern w:val="0"/>
          <w:szCs w:val="22"/>
        </w:rPr>
        <w:t xml:space="preserve">　</w:t>
      </w:r>
      <w:r w:rsidR="00BB1A67">
        <w:rPr>
          <w:rFonts w:hint="eastAsia"/>
          <w:kern w:val="0"/>
          <w:szCs w:val="22"/>
        </w:rPr>
        <w:t xml:space="preserve">　　　学部　　　　　学科</w:t>
      </w:r>
    </w:p>
    <w:p w14:paraId="07B780C7" w14:textId="3BEDC518" w:rsidR="00BA0015" w:rsidRPr="00353768" w:rsidRDefault="00BB1A67" w:rsidP="00BA0015">
      <w:pPr>
        <w:tabs>
          <w:tab w:val="left" w:pos="5387"/>
          <w:tab w:val="left" w:pos="6521"/>
        </w:tabs>
        <w:spacing w:line="240" w:lineRule="exact"/>
        <w:ind w:firstLineChars="1700" w:firstLine="3570"/>
        <w:rPr>
          <w:sz w:val="24"/>
        </w:rPr>
      </w:pPr>
      <w:r>
        <w:rPr>
          <w:rFonts w:hint="eastAsia"/>
          <w:kern w:val="0"/>
          <w:szCs w:val="22"/>
        </w:rPr>
        <w:t xml:space="preserve">　　　　　　　　　　　　　　</w:t>
      </w:r>
      <w:r w:rsidR="00BA0015" w:rsidRPr="00BA0015">
        <w:rPr>
          <w:rFonts w:hint="eastAsia"/>
          <w:color w:val="000000" w:themeColor="text1"/>
          <w:kern w:val="0"/>
          <w:szCs w:val="22"/>
        </w:rPr>
        <w:t>学籍番号　氏名　　　　　　　印</w:t>
      </w:r>
    </w:p>
    <w:p w14:paraId="25D3F416" w14:textId="77777777" w:rsidR="00BA0015" w:rsidRDefault="00BA0015" w:rsidP="00BA0015">
      <w:pPr>
        <w:tabs>
          <w:tab w:val="left" w:pos="5387"/>
          <w:tab w:val="left" w:pos="6521"/>
        </w:tabs>
        <w:spacing w:line="240" w:lineRule="exact"/>
        <w:rPr>
          <w:szCs w:val="22"/>
        </w:rPr>
      </w:pPr>
    </w:p>
    <w:p w14:paraId="4F47C6C2" w14:textId="77777777" w:rsidR="00BA0015" w:rsidRDefault="00BA0015" w:rsidP="00BA0015">
      <w:pPr>
        <w:overflowPunct w:val="0"/>
        <w:adjustRightInd w:val="0"/>
        <w:textAlignment w:val="baseline"/>
        <w:rPr>
          <w:rFonts w:ascii="ＭＳ ゴシック" w:eastAsia="ＭＳ ゴシック" w:hAnsi="ＭＳ ゴシック" w:cs="ＭＳ 明朝"/>
          <w:color w:val="000000"/>
          <w:kern w:val="0"/>
        </w:rPr>
      </w:pPr>
      <w:r w:rsidRPr="00AC40A0">
        <w:rPr>
          <w:rFonts w:ascii="ＭＳ ゴシック" w:eastAsia="ＭＳ ゴシック" w:hAnsi="ＭＳ ゴシック" w:cs="ＭＳ 明朝" w:hint="eastAsia"/>
          <w:color w:val="000000"/>
          <w:kern w:val="0"/>
        </w:rPr>
        <w:t>１　単元（題材）名</w:t>
      </w:r>
    </w:p>
    <w:p w14:paraId="0FA0E75B" w14:textId="77777777" w:rsidR="00BA0015" w:rsidRDefault="00BA0015" w:rsidP="00BA0015">
      <w:pPr>
        <w:overflowPunct w:val="0"/>
        <w:adjustRightInd w:val="0"/>
        <w:textAlignment w:val="baseline"/>
        <w:rPr>
          <w:rFonts w:hAnsi="ＭＳ 明朝" w:cs="ＭＳ 明朝"/>
          <w:color w:val="FF6600"/>
          <w:kern w:val="0"/>
        </w:rPr>
      </w:pPr>
      <w:r>
        <w:rPr>
          <w:rFonts w:ascii="ＭＳ ゴシック" w:eastAsia="ＭＳ ゴシック" w:hAnsi="ＭＳ ゴシック" w:cs="ＭＳ 明朝" w:hint="eastAsia"/>
          <w:color w:val="000000"/>
          <w:kern w:val="0"/>
        </w:rPr>
        <w:t xml:space="preserve">　　　　</w:t>
      </w:r>
      <w:r w:rsidRPr="00BA0015">
        <w:rPr>
          <w:rFonts w:hAnsi="ＭＳ 明朝" w:cs="ＭＳ 明朝" w:hint="eastAsia"/>
          <w:color w:val="FF6600"/>
          <w:kern w:val="0"/>
        </w:rPr>
        <w:t>（科目名、教科書、副教材等）</w:t>
      </w:r>
    </w:p>
    <w:p w14:paraId="0454AECD" w14:textId="77777777" w:rsidR="00F7159A" w:rsidRPr="00BA0015" w:rsidRDefault="00F7159A" w:rsidP="00BA0015">
      <w:pPr>
        <w:overflowPunct w:val="0"/>
        <w:adjustRightInd w:val="0"/>
        <w:textAlignment w:val="baseline"/>
        <w:rPr>
          <w:rFonts w:hAnsi="ＭＳ 明朝" w:cs="ＭＳ 明朝"/>
          <w:color w:val="FF6600"/>
          <w:kern w:val="0"/>
        </w:rPr>
      </w:pPr>
    </w:p>
    <w:p w14:paraId="2AD85099" w14:textId="77777777" w:rsidR="00BA0015" w:rsidRDefault="00BA0015" w:rsidP="00BA0015">
      <w:pPr>
        <w:overflowPunct w:val="0"/>
        <w:adjustRightInd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２　単元の</w:t>
      </w:r>
      <w:r w:rsidRPr="00AC40A0">
        <w:rPr>
          <w:rFonts w:ascii="ＭＳ ゴシック" w:eastAsia="ＭＳ ゴシック" w:hAnsi="ＭＳ ゴシック" w:cs="ＭＳ 明朝" w:hint="eastAsia"/>
          <w:color w:val="000000"/>
          <w:kern w:val="0"/>
        </w:rPr>
        <w:t>目標</w:t>
      </w:r>
    </w:p>
    <w:p w14:paraId="4798BC72" w14:textId="77777777" w:rsidR="00BA0015" w:rsidRPr="00BA0015" w:rsidRDefault="00BA0015" w:rsidP="00BA0015">
      <w:pPr>
        <w:snapToGrid w:val="0"/>
        <w:spacing w:line="160" w:lineRule="atLeast"/>
        <w:rPr>
          <w:snapToGrid w:val="0"/>
          <w:color w:val="FF6600"/>
          <w:spacing w:val="10"/>
          <w:sz w:val="16"/>
          <w:szCs w:val="16"/>
        </w:rPr>
      </w:pPr>
      <w:r>
        <w:rPr>
          <w:rFonts w:hint="eastAsia"/>
          <w:snapToGrid w:val="0"/>
          <w:spacing w:val="10"/>
          <w:sz w:val="16"/>
          <w:szCs w:val="16"/>
        </w:rPr>
        <w:t xml:space="preserve">　　　</w:t>
      </w:r>
      <w:r w:rsidRPr="00BA0015">
        <w:rPr>
          <w:rFonts w:hint="eastAsia"/>
          <w:snapToGrid w:val="0"/>
          <w:color w:val="FF6600"/>
          <w:spacing w:val="10"/>
          <w:sz w:val="16"/>
          <w:szCs w:val="16"/>
        </w:rPr>
        <w:t>・学習指導要領に基づき、生徒に身に付けさせたい力を具体的に記述する。</w:t>
      </w:r>
    </w:p>
    <w:p w14:paraId="49824A77" w14:textId="77777777" w:rsidR="00BA0015" w:rsidRDefault="00BA0015" w:rsidP="00BA0015">
      <w:pPr>
        <w:snapToGrid w:val="0"/>
        <w:spacing w:line="160" w:lineRule="atLeast"/>
        <w:rPr>
          <w:snapToGrid w:val="0"/>
          <w:color w:val="FF6600"/>
          <w:spacing w:val="10"/>
          <w:sz w:val="16"/>
          <w:szCs w:val="16"/>
        </w:rPr>
      </w:pPr>
      <w:r w:rsidRPr="00BA0015">
        <w:rPr>
          <w:rFonts w:hint="eastAsia"/>
          <w:snapToGrid w:val="0"/>
          <w:color w:val="FF6600"/>
          <w:spacing w:val="10"/>
          <w:sz w:val="16"/>
          <w:szCs w:val="16"/>
        </w:rPr>
        <w:t xml:space="preserve">　　　・「～する」「～することができる」など、児童・生徒の</w:t>
      </w:r>
      <w:r>
        <w:rPr>
          <w:rFonts w:hint="eastAsia"/>
          <w:snapToGrid w:val="0"/>
          <w:color w:val="FF6600"/>
          <w:spacing w:val="10"/>
          <w:sz w:val="16"/>
          <w:szCs w:val="16"/>
        </w:rPr>
        <w:t>能力面の育成ができたかとう立場で</w:t>
      </w:r>
      <w:r w:rsidRPr="00BA0015">
        <w:rPr>
          <w:rFonts w:hint="eastAsia"/>
          <w:snapToGrid w:val="0"/>
          <w:color w:val="FF6600"/>
          <w:spacing w:val="10"/>
          <w:sz w:val="16"/>
          <w:szCs w:val="16"/>
        </w:rPr>
        <w:t>記述する。</w:t>
      </w:r>
    </w:p>
    <w:p w14:paraId="3FC2973C" w14:textId="77777777" w:rsidR="00F7159A" w:rsidRDefault="00F7159A" w:rsidP="00BA0015">
      <w:pPr>
        <w:snapToGrid w:val="0"/>
        <w:spacing w:line="160" w:lineRule="atLeast"/>
        <w:rPr>
          <w:snapToGrid w:val="0"/>
          <w:color w:val="FF6600"/>
          <w:spacing w:val="10"/>
          <w:sz w:val="16"/>
          <w:szCs w:val="16"/>
        </w:rPr>
      </w:pPr>
    </w:p>
    <w:p w14:paraId="2730AB72" w14:textId="77777777" w:rsidR="00F7159A" w:rsidRDefault="00F7159A" w:rsidP="00BA0015">
      <w:pPr>
        <w:snapToGrid w:val="0"/>
        <w:spacing w:line="160" w:lineRule="atLeast"/>
        <w:rPr>
          <w:snapToGrid w:val="0"/>
          <w:spacing w:val="10"/>
          <w:sz w:val="16"/>
          <w:szCs w:val="16"/>
        </w:rPr>
      </w:pPr>
    </w:p>
    <w:p w14:paraId="266F8409" w14:textId="77777777" w:rsidR="00BA0015" w:rsidRDefault="00BA0015" w:rsidP="00BA0015">
      <w:pPr>
        <w:overflowPunct w:val="0"/>
        <w:adjustRightInd w:val="0"/>
        <w:textAlignment w:val="baseline"/>
        <w:rPr>
          <w:rFonts w:hAnsi="ＭＳ 明朝" w:cs="ＭＳ 明朝"/>
          <w:color w:val="000000"/>
          <w:kern w:val="0"/>
        </w:rPr>
      </w:pPr>
      <w:r>
        <w:rPr>
          <w:rFonts w:ascii="ＭＳ ゴシック" w:eastAsia="ＭＳ ゴシック" w:hAnsi="ＭＳ ゴシック" w:cs="ＭＳ 明朝" w:hint="eastAsia"/>
          <w:color w:val="000000"/>
          <w:kern w:val="0"/>
        </w:rPr>
        <w:t>３　単元</w:t>
      </w:r>
      <w:r w:rsidRPr="00AC40A0">
        <w:rPr>
          <w:rFonts w:ascii="ＭＳ ゴシック" w:eastAsia="ＭＳ ゴシック" w:hAnsi="ＭＳ ゴシック" w:cs="ＭＳ 明朝" w:hint="eastAsia"/>
          <w:color w:val="000000"/>
          <w:kern w:val="0"/>
        </w:rPr>
        <w:t>の評価規準</w:t>
      </w:r>
    </w:p>
    <w:tbl>
      <w:tblPr>
        <w:tblStyle w:val="a3"/>
        <w:tblW w:w="9639" w:type="dxa"/>
        <w:tblInd w:w="250" w:type="dxa"/>
        <w:tblLook w:val="04A0" w:firstRow="1" w:lastRow="0" w:firstColumn="1" w:lastColumn="0" w:noHBand="0" w:noVBand="1"/>
      </w:tblPr>
      <w:tblGrid>
        <w:gridCol w:w="1845"/>
        <w:gridCol w:w="1987"/>
        <w:gridCol w:w="2122"/>
        <w:gridCol w:w="1854"/>
        <w:gridCol w:w="1831"/>
      </w:tblGrid>
      <w:tr w:rsidR="00BA0015" w14:paraId="20D91800" w14:textId="77777777" w:rsidTr="00BA0015">
        <w:tc>
          <w:tcPr>
            <w:tcW w:w="1845" w:type="dxa"/>
          </w:tcPr>
          <w:p w14:paraId="1F2907B7" w14:textId="77777777" w:rsidR="00BA0015" w:rsidRDefault="00BA0015" w:rsidP="00BA0015">
            <w:pPr>
              <w:overflowPunct w:val="0"/>
              <w:adjustRightInd w:val="0"/>
              <w:textAlignment w:val="baseline"/>
              <w:rPr>
                <w:rFonts w:hAnsi="ＭＳ 明朝" w:cs="ＭＳ 明朝"/>
                <w:color w:val="000000"/>
                <w:kern w:val="0"/>
              </w:rPr>
            </w:pPr>
          </w:p>
        </w:tc>
        <w:tc>
          <w:tcPr>
            <w:tcW w:w="1987" w:type="dxa"/>
          </w:tcPr>
          <w:p w14:paraId="0419C509" w14:textId="77777777" w:rsidR="00BA0015" w:rsidRDefault="00BA0015" w:rsidP="00BA0015">
            <w:pPr>
              <w:overflowPunct w:val="0"/>
              <w:adjustRightInd w:val="0"/>
              <w:textAlignment w:val="baseline"/>
              <w:rPr>
                <w:rFonts w:hAnsi="ＭＳ 明朝" w:cs="ＭＳ 明朝"/>
                <w:color w:val="000000"/>
                <w:kern w:val="0"/>
              </w:rPr>
            </w:pPr>
            <w:r w:rsidRPr="00296529">
              <w:rPr>
                <w:rFonts w:hAnsi="ＭＳ 明朝" w:cs="ＭＳ 明朝" w:hint="eastAsia"/>
                <w:kern w:val="0"/>
                <w:sz w:val="16"/>
                <w:szCs w:val="16"/>
              </w:rPr>
              <w:t>ア　関心・意欲・態度</w:t>
            </w:r>
          </w:p>
        </w:tc>
        <w:tc>
          <w:tcPr>
            <w:tcW w:w="2122" w:type="dxa"/>
          </w:tcPr>
          <w:p w14:paraId="6BA89DAB" w14:textId="77777777" w:rsidR="00BA0015" w:rsidRDefault="00BA0015" w:rsidP="00F65003">
            <w:pPr>
              <w:overflowPunct w:val="0"/>
              <w:adjustRightInd w:val="0"/>
              <w:jc w:val="center"/>
              <w:textAlignment w:val="baseline"/>
              <w:rPr>
                <w:rFonts w:hAnsi="ＭＳ 明朝" w:cs="ＭＳ 明朝"/>
                <w:color w:val="000000"/>
                <w:kern w:val="0"/>
              </w:rPr>
            </w:pPr>
            <w:r w:rsidRPr="00296529">
              <w:rPr>
                <w:rFonts w:hAnsi="ＭＳ 明朝" w:cs="ＭＳ 明朝" w:hint="eastAsia"/>
                <w:kern w:val="0"/>
                <w:sz w:val="16"/>
                <w:szCs w:val="16"/>
              </w:rPr>
              <w:t>イ　思考・判断・表現</w:t>
            </w:r>
          </w:p>
        </w:tc>
        <w:tc>
          <w:tcPr>
            <w:tcW w:w="1854" w:type="dxa"/>
          </w:tcPr>
          <w:p w14:paraId="3EB59A30" w14:textId="77777777" w:rsidR="00BA0015" w:rsidRDefault="00BA0015" w:rsidP="00F65003">
            <w:pPr>
              <w:overflowPunct w:val="0"/>
              <w:adjustRightInd w:val="0"/>
              <w:jc w:val="center"/>
              <w:textAlignment w:val="baseline"/>
              <w:rPr>
                <w:rFonts w:hAnsi="ＭＳ 明朝" w:cs="ＭＳ 明朝"/>
                <w:color w:val="000000"/>
                <w:kern w:val="0"/>
              </w:rPr>
            </w:pPr>
            <w:r w:rsidRPr="00296529">
              <w:rPr>
                <w:rFonts w:hAnsi="ＭＳ 明朝" w:cs="ＭＳ 明朝" w:hint="eastAsia"/>
                <w:kern w:val="0"/>
                <w:sz w:val="16"/>
                <w:szCs w:val="16"/>
              </w:rPr>
              <w:t>ウ　技能</w:t>
            </w:r>
          </w:p>
        </w:tc>
        <w:tc>
          <w:tcPr>
            <w:tcW w:w="1831" w:type="dxa"/>
          </w:tcPr>
          <w:p w14:paraId="57E90106" w14:textId="77777777" w:rsidR="00BA0015" w:rsidRDefault="00BA0015" w:rsidP="00F65003">
            <w:pPr>
              <w:overflowPunct w:val="0"/>
              <w:adjustRightInd w:val="0"/>
              <w:jc w:val="center"/>
              <w:textAlignment w:val="baseline"/>
              <w:rPr>
                <w:rFonts w:hAnsi="ＭＳ 明朝" w:cs="ＭＳ 明朝"/>
                <w:color w:val="000000"/>
                <w:kern w:val="0"/>
              </w:rPr>
            </w:pPr>
            <w:r w:rsidRPr="00296529">
              <w:rPr>
                <w:rFonts w:hAnsi="ＭＳ 明朝" w:cs="ＭＳ 明朝" w:hint="eastAsia"/>
                <w:kern w:val="0"/>
                <w:sz w:val="16"/>
                <w:szCs w:val="16"/>
              </w:rPr>
              <w:t>エ　知識・理解</w:t>
            </w:r>
          </w:p>
        </w:tc>
      </w:tr>
      <w:tr w:rsidR="00BA0015" w14:paraId="1796CB87" w14:textId="77777777" w:rsidTr="00BA0015">
        <w:trPr>
          <w:trHeight w:val="1680"/>
        </w:trPr>
        <w:tc>
          <w:tcPr>
            <w:tcW w:w="1845" w:type="dxa"/>
          </w:tcPr>
          <w:p w14:paraId="437A8327" w14:textId="77777777" w:rsidR="00BA0015" w:rsidRPr="00F65003" w:rsidRDefault="00BA0015" w:rsidP="00BA0015">
            <w:pPr>
              <w:overflowPunct w:val="0"/>
              <w:adjustRightInd w:val="0"/>
              <w:spacing w:line="0" w:lineRule="atLeast"/>
              <w:ind w:leftChars="16" w:left="34"/>
              <w:textAlignment w:val="baseline"/>
              <w:rPr>
                <w:rFonts w:hAnsi="ＭＳ 明朝" w:cs="ＭＳ 明朝"/>
                <w:kern w:val="0"/>
                <w:sz w:val="20"/>
                <w:szCs w:val="20"/>
              </w:rPr>
            </w:pPr>
            <w:r w:rsidRPr="00F65003">
              <w:rPr>
                <w:rFonts w:hAnsi="ＭＳ 明朝" w:cs="ＭＳ 明朝" w:hint="eastAsia"/>
                <w:w w:val="80"/>
                <w:kern w:val="0"/>
                <w:sz w:val="20"/>
                <w:szCs w:val="20"/>
              </w:rPr>
              <w:t>学習活動に即した具体的な評価規準</w:t>
            </w:r>
          </w:p>
          <w:p w14:paraId="4E065020" w14:textId="77777777" w:rsidR="00BA0015" w:rsidRDefault="00BA0015" w:rsidP="00BA0015">
            <w:pPr>
              <w:overflowPunct w:val="0"/>
              <w:adjustRightInd w:val="0"/>
              <w:textAlignment w:val="baseline"/>
              <w:rPr>
                <w:rFonts w:hAnsi="ＭＳ 明朝" w:cs="ＭＳ 明朝"/>
                <w:color w:val="000000"/>
                <w:kern w:val="0"/>
              </w:rPr>
            </w:pPr>
          </w:p>
        </w:tc>
        <w:tc>
          <w:tcPr>
            <w:tcW w:w="1987" w:type="dxa"/>
          </w:tcPr>
          <w:p w14:paraId="633CB71C" w14:textId="77777777" w:rsidR="00F65003" w:rsidRDefault="00F65003" w:rsidP="00F65003">
            <w:pPr>
              <w:overflowPunct w:val="0"/>
              <w:adjustRightInd w:val="0"/>
              <w:textAlignment w:val="baseline"/>
              <w:rPr>
                <w:rFonts w:hAnsi="ＭＳ 明朝" w:cs="ＭＳ 明朝"/>
                <w:color w:val="FF6600"/>
                <w:kern w:val="0"/>
              </w:rPr>
            </w:pPr>
            <w:r w:rsidRPr="00BA0015">
              <w:rPr>
                <w:rFonts w:hAnsi="ＭＳ 明朝" w:cs="ＭＳ 明朝" w:hint="eastAsia"/>
                <w:color w:val="FF6600"/>
                <w:w w:val="80"/>
                <w:kern w:val="0"/>
                <w:sz w:val="16"/>
                <w:szCs w:val="16"/>
              </w:rPr>
              <w:t>すすんで○○しようとしている。○○を生かそうとしている。</w:t>
            </w:r>
          </w:p>
          <w:p w14:paraId="2B49A50F" w14:textId="77777777" w:rsidR="00F65003" w:rsidRDefault="00F65003" w:rsidP="00F65003">
            <w:pPr>
              <w:overflowPunct w:val="0"/>
              <w:adjustRightInd w:val="0"/>
              <w:textAlignment w:val="baseline"/>
              <w:rPr>
                <w:rFonts w:hAnsi="ＭＳ 明朝" w:cs="ＭＳ 明朝"/>
                <w:color w:val="FF6600"/>
                <w:kern w:val="0"/>
              </w:rPr>
            </w:pPr>
          </w:p>
          <w:p w14:paraId="434DFBE7" w14:textId="77777777" w:rsidR="00F65003" w:rsidRDefault="00F65003" w:rsidP="00F65003">
            <w:pPr>
              <w:overflowPunct w:val="0"/>
              <w:adjustRightInd w:val="0"/>
              <w:textAlignment w:val="baseline"/>
              <w:rPr>
                <w:rFonts w:hAnsi="ＭＳ 明朝" w:cs="ＭＳ 明朝"/>
                <w:color w:val="FF6600"/>
                <w:kern w:val="0"/>
              </w:rPr>
            </w:pPr>
          </w:p>
          <w:p w14:paraId="21C5A363" w14:textId="77777777" w:rsidR="00BA0015" w:rsidRPr="00BA0015" w:rsidRDefault="00BA0015" w:rsidP="00F65003">
            <w:pPr>
              <w:overflowPunct w:val="0"/>
              <w:adjustRightInd w:val="0"/>
              <w:spacing w:line="0" w:lineRule="atLeast"/>
              <w:textAlignment w:val="baseline"/>
              <w:rPr>
                <w:rFonts w:hAnsi="ＭＳ 明朝" w:cs="ＭＳ 明朝"/>
                <w:color w:val="FF6600"/>
                <w:w w:val="80"/>
                <w:kern w:val="0"/>
                <w:sz w:val="16"/>
                <w:szCs w:val="16"/>
              </w:rPr>
            </w:pPr>
          </w:p>
        </w:tc>
        <w:tc>
          <w:tcPr>
            <w:tcW w:w="2122" w:type="dxa"/>
          </w:tcPr>
          <w:p w14:paraId="3619D7F8" w14:textId="77777777" w:rsidR="00BA0015" w:rsidRPr="00BA0015" w:rsidRDefault="00BA0015" w:rsidP="00BA0015">
            <w:pPr>
              <w:overflowPunct w:val="0"/>
              <w:adjustRightInd w:val="0"/>
              <w:textAlignment w:val="baseline"/>
              <w:rPr>
                <w:rFonts w:hAnsi="ＭＳ 明朝" w:cs="ＭＳ 明朝"/>
                <w:color w:val="FF6600"/>
                <w:kern w:val="0"/>
                <w:sz w:val="16"/>
                <w:szCs w:val="16"/>
              </w:rPr>
            </w:pPr>
            <w:r w:rsidRPr="00BA0015">
              <w:rPr>
                <w:rFonts w:hAnsi="ＭＳ 明朝" w:cs="ＭＳ 明朝" w:hint="eastAsia"/>
                <w:color w:val="FF6600"/>
                <w:kern w:val="0"/>
                <w:sz w:val="16"/>
                <w:szCs w:val="16"/>
              </w:rPr>
              <w:t>○について考えたことを表現している。</w:t>
            </w:r>
          </w:p>
          <w:p w14:paraId="187F181E" w14:textId="77777777" w:rsidR="00BA0015" w:rsidRDefault="00BA0015" w:rsidP="00BA0015">
            <w:pPr>
              <w:overflowPunct w:val="0"/>
              <w:adjustRightInd w:val="0"/>
              <w:textAlignment w:val="baseline"/>
              <w:rPr>
                <w:rFonts w:hAnsi="ＭＳ 明朝" w:cs="ＭＳ 明朝"/>
                <w:color w:val="FF6600"/>
                <w:kern w:val="0"/>
              </w:rPr>
            </w:pPr>
          </w:p>
          <w:p w14:paraId="5ECCF443" w14:textId="77777777" w:rsidR="00BA0015" w:rsidRDefault="00BA0015" w:rsidP="00BA0015">
            <w:pPr>
              <w:overflowPunct w:val="0"/>
              <w:adjustRightInd w:val="0"/>
              <w:textAlignment w:val="baseline"/>
              <w:rPr>
                <w:rFonts w:hAnsi="ＭＳ 明朝" w:cs="ＭＳ 明朝"/>
                <w:color w:val="FF6600"/>
                <w:kern w:val="0"/>
              </w:rPr>
            </w:pPr>
          </w:p>
          <w:p w14:paraId="77C3A579" w14:textId="77777777" w:rsidR="00BA0015" w:rsidRDefault="00BA0015" w:rsidP="00BA0015">
            <w:pPr>
              <w:overflowPunct w:val="0"/>
              <w:adjustRightInd w:val="0"/>
              <w:textAlignment w:val="baseline"/>
              <w:rPr>
                <w:rFonts w:hAnsi="ＭＳ 明朝" w:cs="ＭＳ 明朝"/>
                <w:color w:val="FF6600"/>
                <w:kern w:val="0"/>
              </w:rPr>
            </w:pPr>
          </w:p>
          <w:p w14:paraId="27B00BD1" w14:textId="77777777" w:rsidR="00BA0015" w:rsidRPr="00BA0015" w:rsidRDefault="00BA0015" w:rsidP="00BA0015">
            <w:pPr>
              <w:overflowPunct w:val="0"/>
              <w:adjustRightInd w:val="0"/>
              <w:textAlignment w:val="baseline"/>
              <w:rPr>
                <w:rFonts w:hAnsi="ＭＳ 明朝" w:cs="ＭＳ 明朝"/>
                <w:color w:val="FF6600"/>
                <w:kern w:val="0"/>
              </w:rPr>
            </w:pPr>
          </w:p>
        </w:tc>
        <w:tc>
          <w:tcPr>
            <w:tcW w:w="1854" w:type="dxa"/>
          </w:tcPr>
          <w:p w14:paraId="27C22A51" w14:textId="77777777" w:rsidR="00BA0015" w:rsidRDefault="00BA0015" w:rsidP="00BA0015">
            <w:pPr>
              <w:overflowPunct w:val="0"/>
              <w:adjustRightInd w:val="0"/>
              <w:textAlignment w:val="baseline"/>
              <w:rPr>
                <w:rFonts w:hAnsi="ＭＳ 明朝" w:cs="ＭＳ 明朝"/>
                <w:color w:val="FF6600"/>
                <w:kern w:val="0"/>
                <w:sz w:val="16"/>
                <w:szCs w:val="16"/>
              </w:rPr>
            </w:pPr>
            <w:r w:rsidRPr="00BA0015">
              <w:rPr>
                <w:rFonts w:hAnsi="ＭＳ 明朝" w:cs="ＭＳ 明朝" w:hint="eastAsia"/>
                <w:color w:val="FF6600"/>
                <w:kern w:val="0"/>
                <w:sz w:val="16"/>
                <w:szCs w:val="16"/>
              </w:rPr>
              <w:t>〇〇の技能を身に付けている。</w:t>
            </w:r>
          </w:p>
          <w:p w14:paraId="5EDE33A6" w14:textId="77777777" w:rsidR="00BA0015" w:rsidRDefault="00BA0015" w:rsidP="00BA0015">
            <w:pPr>
              <w:overflowPunct w:val="0"/>
              <w:adjustRightInd w:val="0"/>
              <w:textAlignment w:val="baseline"/>
              <w:rPr>
                <w:rFonts w:hAnsi="ＭＳ 明朝" w:cs="ＭＳ 明朝"/>
                <w:color w:val="FF6600"/>
                <w:kern w:val="0"/>
                <w:sz w:val="16"/>
                <w:szCs w:val="16"/>
              </w:rPr>
            </w:pPr>
          </w:p>
          <w:p w14:paraId="0D70596D" w14:textId="77777777" w:rsidR="00BA0015" w:rsidRDefault="00BA0015" w:rsidP="00BA0015">
            <w:pPr>
              <w:overflowPunct w:val="0"/>
              <w:adjustRightInd w:val="0"/>
              <w:textAlignment w:val="baseline"/>
              <w:rPr>
                <w:rFonts w:hAnsi="ＭＳ 明朝" w:cs="ＭＳ 明朝"/>
                <w:color w:val="FF6600"/>
                <w:kern w:val="0"/>
                <w:sz w:val="16"/>
                <w:szCs w:val="16"/>
              </w:rPr>
            </w:pPr>
          </w:p>
          <w:p w14:paraId="2A235037" w14:textId="77777777" w:rsidR="00BA0015" w:rsidRDefault="00BA0015" w:rsidP="00BA0015">
            <w:pPr>
              <w:overflowPunct w:val="0"/>
              <w:adjustRightInd w:val="0"/>
              <w:textAlignment w:val="baseline"/>
              <w:rPr>
                <w:rFonts w:hAnsi="ＭＳ 明朝" w:cs="ＭＳ 明朝"/>
                <w:color w:val="FF6600"/>
                <w:kern w:val="0"/>
                <w:sz w:val="16"/>
                <w:szCs w:val="16"/>
              </w:rPr>
            </w:pPr>
          </w:p>
          <w:p w14:paraId="27C90880" w14:textId="77777777" w:rsidR="00BA0015" w:rsidRPr="00BA0015" w:rsidRDefault="00BA0015" w:rsidP="00BA0015">
            <w:pPr>
              <w:overflowPunct w:val="0"/>
              <w:adjustRightInd w:val="0"/>
              <w:textAlignment w:val="baseline"/>
              <w:rPr>
                <w:rFonts w:hAnsi="ＭＳ 明朝" w:cs="ＭＳ 明朝"/>
                <w:color w:val="FF6600"/>
                <w:kern w:val="0"/>
              </w:rPr>
            </w:pPr>
          </w:p>
        </w:tc>
        <w:tc>
          <w:tcPr>
            <w:tcW w:w="1831" w:type="dxa"/>
          </w:tcPr>
          <w:p w14:paraId="6657EB04" w14:textId="77777777" w:rsidR="00BA0015" w:rsidRDefault="00BA0015" w:rsidP="00BA0015">
            <w:pPr>
              <w:overflowPunct w:val="0"/>
              <w:adjustRightInd w:val="0"/>
              <w:textAlignment w:val="baseline"/>
              <w:rPr>
                <w:rFonts w:hAnsi="ＭＳ 明朝" w:cs="ＭＳ 明朝"/>
                <w:color w:val="FF6600"/>
                <w:kern w:val="0"/>
                <w:sz w:val="16"/>
                <w:szCs w:val="16"/>
              </w:rPr>
            </w:pPr>
            <w:r w:rsidRPr="00BA0015">
              <w:rPr>
                <w:rFonts w:hAnsi="ＭＳ 明朝" w:cs="ＭＳ 明朝" w:hint="eastAsia"/>
                <w:color w:val="FF6600"/>
                <w:kern w:val="0"/>
                <w:sz w:val="16"/>
                <w:szCs w:val="16"/>
              </w:rPr>
              <w:t>〇〇について〇〇を理解している。</w:t>
            </w:r>
          </w:p>
          <w:p w14:paraId="55DFF475" w14:textId="77777777" w:rsidR="00BA0015" w:rsidRDefault="00BA0015" w:rsidP="00BA0015">
            <w:pPr>
              <w:overflowPunct w:val="0"/>
              <w:adjustRightInd w:val="0"/>
              <w:textAlignment w:val="baseline"/>
              <w:rPr>
                <w:rFonts w:hAnsi="ＭＳ 明朝" w:cs="ＭＳ 明朝"/>
                <w:color w:val="FF6600"/>
                <w:kern w:val="0"/>
                <w:sz w:val="16"/>
                <w:szCs w:val="16"/>
              </w:rPr>
            </w:pPr>
          </w:p>
          <w:p w14:paraId="0BB21DF3" w14:textId="77777777" w:rsidR="00BA0015" w:rsidRDefault="00BA0015" w:rsidP="00BA0015">
            <w:pPr>
              <w:overflowPunct w:val="0"/>
              <w:adjustRightInd w:val="0"/>
              <w:textAlignment w:val="baseline"/>
              <w:rPr>
                <w:rFonts w:hAnsi="ＭＳ 明朝" w:cs="ＭＳ 明朝"/>
                <w:color w:val="FF6600"/>
                <w:kern w:val="0"/>
                <w:sz w:val="16"/>
                <w:szCs w:val="16"/>
              </w:rPr>
            </w:pPr>
          </w:p>
          <w:p w14:paraId="4B33A6E7" w14:textId="77777777" w:rsidR="00BA0015" w:rsidRPr="00BA0015" w:rsidRDefault="00BA0015" w:rsidP="00BA0015">
            <w:pPr>
              <w:overflowPunct w:val="0"/>
              <w:adjustRightInd w:val="0"/>
              <w:textAlignment w:val="baseline"/>
              <w:rPr>
                <w:rFonts w:hAnsi="ＭＳ 明朝" w:cs="ＭＳ 明朝"/>
                <w:color w:val="FF6600"/>
                <w:kern w:val="0"/>
              </w:rPr>
            </w:pPr>
          </w:p>
        </w:tc>
      </w:tr>
    </w:tbl>
    <w:p w14:paraId="0F0ACB32" w14:textId="77777777" w:rsidR="00BA0015" w:rsidRPr="00296529" w:rsidRDefault="00BA0015" w:rsidP="00BA0015">
      <w:pPr>
        <w:overflowPunct w:val="0"/>
        <w:adjustRightInd w:val="0"/>
        <w:textAlignment w:val="baseline"/>
        <w:rPr>
          <w:rFonts w:ascii="ＭＳ 明朝" w:hAnsi="ＭＳ 明朝" w:cs="ＭＳ 明朝"/>
          <w:kern w:val="0"/>
        </w:rPr>
      </w:pPr>
      <w:r w:rsidRPr="00296529">
        <w:rPr>
          <w:rFonts w:ascii="ＭＳ ゴシック" w:eastAsia="ＭＳ ゴシック" w:hAnsi="ＭＳ ゴシック" w:cs="ＭＳ 明朝" w:hint="eastAsia"/>
          <w:color w:val="000000"/>
          <w:kern w:val="0"/>
        </w:rPr>
        <w:t>４　指導</w:t>
      </w:r>
      <w:r w:rsidRPr="00296529">
        <w:rPr>
          <w:rFonts w:ascii="ＭＳ ゴシック" w:eastAsia="ＭＳ ゴシック" w:hAnsi="ＭＳ ゴシック" w:cs="ＭＳ 明朝" w:hint="eastAsia"/>
          <w:kern w:val="0"/>
        </w:rPr>
        <w:t>観</w:t>
      </w:r>
    </w:p>
    <w:p w14:paraId="2C21E5C7" w14:textId="77777777" w:rsidR="00BA0015" w:rsidRPr="00296529" w:rsidRDefault="00BA0015" w:rsidP="00BA0015">
      <w:pPr>
        <w:ind w:firstLineChars="50" w:firstLine="105"/>
        <w:rPr>
          <w:rFonts w:ascii="ＭＳ 明朝" w:hAnsi="ＭＳ 明朝"/>
          <w:kern w:val="0"/>
        </w:rPr>
      </w:pPr>
      <w:r w:rsidRPr="00296529">
        <w:rPr>
          <w:rFonts w:ascii="ＭＳ 明朝" w:hAnsi="ＭＳ 明朝" w:hint="eastAsia"/>
        </w:rPr>
        <w:t xml:space="preserve">(1) </w:t>
      </w:r>
      <w:r w:rsidRPr="00BB1A67">
        <w:rPr>
          <w:rFonts w:ascii="ＭＳ 明朝" w:hAnsi="ＭＳ 明朝" w:hint="eastAsia"/>
          <w:kern w:val="0"/>
          <w:fitText w:val="1470" w:id="1198182912"/>
        </w:rPr>
        <w:t>単元（題材）観</w:t>
      </w:r>
    </w:p>
    <w:p w14:paraId="2B78C801" w14:textId="77777777" w:rsidR="00BA0015" w:rsidRPr="00BA0015" w:rsidRDefault="00BA0015" w:rsidP="00BA0015">
      <w:pPr>
        <w:spacing w:line="200" w:lineRule="exact"/>
        <w:ind w:leftChars="251" w:left="707" w:hangingChars="100" w:hanging="180"/>
        <w:rPr>
          <w:rFonts w:ascii="ＭＳ 明朝" w:hAnsi="ＭＳ 明朝"/>
          <w:color w:val="FF6600"/>
          <w:sz w:val="18"/>
          <w:szCs w:val="18"/>
        </w:rPr>
      </w:pPr>
      <w:r>
        <w:rPr>
          <w:rFonts w:ascii="ＭＳ 明朝" w:hAnsi="ＭＳ 明朝" w:hint="eastAsia"/>
          <w:sz w:val="18"/>
          <w:szCs w:val="18"/>
        </w:rPr>
        <w:t xml:space="preserve">  </w:t>
      </w:r>
      <w:r w:rsidRPr="00BA0015">
        <w:rPr>
          <w:rFonts w:ascii="ＭＳ 明朝" w:hAnsi="ＭＳ 明朝" w:hint="eastAsia"/>
          <w:color w:val="FF6600"/>
          <w:sz w:val="18"/>
          <w:szCs w:val="18"/>
        </w:rPr>
        <w:t>・学習指導要領における位置付けについて、記述する。</w:t>
      </w:r>
      <w:r w:rsidR="00F65003">
        <w:rPr>
          <w:rFonts w:ascii="ＭＳ 明朝" w:hAnsi="ＭＳ 明朝"/>
          <w:color w:val="FF6600"/>
          <w:sz w:val="18"/>
          <w:szCs w:val="18"/>
        </w:rPr>
        <w:br/>
      </w:r>
      <w:r w:rsidRPr="00BA0015">
        <w:rPr>
          <w:rFonts w:ascii="ＭＳ 明朝" w:hAnsi="ＭＳ 明朝" w:hint="eastAsia"/>
          <w:color w:val="FF6600"/>
          <w:sz w:val="18"/>
          <w:szCs w:val="18"/>
        </w:rPr>
        <w:t>・重点を置く</w:t>
      </w:r>
      <w:r w:rsidR="00F65003">
        <w:rPr>
          <w:rFonts w:ascii="ＭＳ 明朝" w:hAnsi="ＭＳ 明朝" w:hint="eastAsia"/>
          <w:color w:val="FF6600"/>
          <w:sz w:val="18"/>
          <w:szCs w:val="18"/>
        </w:rPr>
        <w:t>指導</w:t>
      </w:r>
      <w:r w:rsidRPr="00BA0015">
        <w:rPr>
          <w:rFonts w:ascii="ＭＳ 明朝" w:hAnsi="ＭＳ 明朝" w:hint="eastAsia"/>
          <w:color w:val="FF6600"/>
          <w:sz w:val="18"/>
          <w:szCs w:val="18"/>
        </w:rPr>
        <w:t>について、記述する。</w:t>
      </w:r>
    </w:p>
    <w:p w14:paraId="539D977E" w14:textId="77777777" w:rsidR="00BA0015" w:rsidRPr="00970A38" w:rsidRDefault="00BA0015" w:rsidP="00BA0015">
      <w:pPr>
        <w:ind w:leftChars="50" w:left="2520" w:hangingChars="1150" w:hanging="2415"/>
        <w:rPr>
          <w:rFonts w:ascii="ＭＳ 明朝" w:hAnsi="ＭＳ 明朝"/>
          <w:kern w:val="0"/>
        </w:rPr>
      </w:pPr>
      <w:r w:rsidRPr="00970A38">
        <w:rPr>
          <w:rFonts w:ascii="ＭＳ 明朝" w:hAnsi="ＭＳ 明朝" w:hint="eastAsia"/>
        </w:rPr>
        <w:t xml:space="preserve">(2) </w:t>
      </w:r>
      <w:r w:rsidRPr="00BB1A67">
        <w:rPr>
          <w:rFonts w:ascii="ＭＳ 明朝" w:hAnsi="ＭＳ 明朝" w:hint="eastAsia"/>
          <w:spacing w:val="21"/>
          <w:kern w:val="0"/>
          <w:fitText w:val="1470" w:id="1198182913"/>
        </w:rPr>
        <w:t>児童・生徒</w:t>
      </w:r>
      <w:r w:rsidRPr="00BB1A67">
        <w:rPr>
          <w:rFonts w:ascii="ＭＳ 明朝" w:hAnsi="ＭＳ 明朝" w:hint="eastAsia"/>
          <w:kern w:val="0"/>
          <w:fitText w:val="1470" w:id="1198182913"/>
        </w:rPr>
        <w:t>観</w:t>
      </w:r>
    </w:p>
    <w:p w14:paraId="5FC9A167" w14:textId="77777777" w:rsidR="00BA0015" w:rsidRPr="00BA0015" w:rsidRDefault="00BA0015" w:rsidP="00BA0015">
      <w:pPr>
        <w:spacing w:line="200" w:lineRule="exact"/>
        <w:ind w:leftChars="251" w:left="707" w:hangingChars="100" w:hanging="180"/>
        <w:rPr>
          <w:rFonts w:ascii="ＭＳ 明朝" w:hAnsi="ＭＳ 明朝"/>
          <w:color w:val="FF6600"/>
          <w:sz w:val="18"/>
          <w:szCs w:val="18"/>
        </w:rPr>
      </w:pPr>
      <w:r>
        <w:rPr>
          <w:rFonts w:ascii="ＭＳ 明朝" w:hAnsi="ＭＳ 明朝" w:hint="eastAsia"/>
          <w:sz w:val="18"/>
          <w:szCs w:val="18"/>
        </w:rPr>
        <w:t xml:space="preserve">  </w:t>
      </w:r>
      <w:r w:rsidRPr="00BA0015">
        <w:rPr>
          <w:rFonts w:ascii="ＭＳ 明朝" w:hAnsi="ＭＳ 明朝" w:hint="eastAsia"/>
          <w:color w:val="FF6600"/>
          <w:sz w:val="18"/>
          <w:szCs w:val="18"/>
        </w:rPr>
        <w:t>・本単元（題材）の学習内容に関する基礎的な既習事項の定着状況について、記述する。</w:t>
      </w:r>
    </w:p>
    <w:p w14:paraId="5541C415" w14:textId="77777777" w:rsidR="00BA0015" w:rsidRPr="00970A38" w:rsidRDefault="00BA0015" w:rsidP="00BA0015">
      <w:pPr>
        <w:spacing w:line="200" w:lineRule="exact"/>
        <w:ind w:leftChars="251" w:left="707" w:hangingChars="100" w:hanging="180"/>
        <w:rPr>
          <w:rFonts w:ascii="ＭＳ 明朝" w:hAnsi="ＭＳ 明朝"/>
          <w:sz w:val="18"/>
          <w:szCs w:val="18"/>
        </w:rPr>
      </w:pPr>
      <w:r w:rsidRPr="00BA0015">
        <w:rPr>
          <w:rFonts w:ascii="ＭＳ 明朝" w:hAnsi="ＭＳ 明朝" w:hint="eastAsia"/>
          <w:color w:val="FF6600"/>
          <w:sz w:val="18"/>
          <w:szCs w:val="18"/>
        </w:rPr>
        <w:t xml:space="preserve">  ・学習上の課題等について、記述する。</w:t>
      </w:r>
    </w:p>
    <w:p w14:paraId="570C4766" w14:textId="77777777" w:rsidR="00BA0015" w:rsidRPr="004D0913" w:rsidRDefault="00BA0015" w:rsidP="00BA0015">
      <w:pPr>
        <w:ind w:leftChars="50" w:left="2520" w:hangingChars="1150" w:hanging="2415"/>
        <w:rPr>
          <w:rFonts w:ascii="ＭＳ 明朝" w:hAnsi="ＭＳ 明朝"/>
          <w:kern w:val="0"/>
          <w:shd w:val="pct15" w:color="auto" w:fill="FFFFFF"/>
        </w:rPr>
      </w:pPr>
      <w:r w:rsidRPr="003665C4">
        <w:rPr>
          <w:rFonts w:ascii="ＭＳ 明朝" w:hAnsi="ＭＳ 明朝" w:hint="eastAsia"/>
        </w:rPr>
        <w:t xml:space="preserve">(3) </w:t>
      </w:r>
      <w:r w:rsidRPr="00BB1A67">
        <w:rPr>
          <w:rFonts w:ascii="ＭＳ 明朝" w:hAnsi="ＭＳ 明朝" w:hint="eastAsia"/>
          <w:spacing w:val="210"/>
          <w:kern w:val="0"/>
          <w:fitText w:val="1470" w:id="1198182914"/>
        </w:rPr>
        <w:t>教材</w:t>
      </w:r>
      <w:r w:rsidRPr="00BB1A67">
        <w:rPr>
          <w:rFonts w:ascii="ＭＳ 明朝" w:hAnsi="ＭＳ 明朝" w:hint="eastAsia"/>
          <w:kern w:val="0"/>
          <w:fitText w:val="1470" w:id="1198182914"/>
        </w:rPr>
        <w:t>観</w:t>
      </w:r>
    </w:p>
    <w:p w14:paraId="0D1BF1DE" w14:textId="77777777" w:rsidR="00BA0015" w:rsidRPr="00BA0015" w:rsidRDefault="00BA0015" w:rsidP="00BA0015">
      <w:pPr>
        <w:spacing w:line="200" w:lineRule="exact"/>
        <w:ind w:leftChars="251" w:left="707" w:hangingChars="100" w:hanging="180"/>
        <w:rPr>
          <w:rFonts w:ascii="ＭＳ 明朝" w:hAnsi="ＭＳ 明朝"/>
          <w:color w:val="FF6600"/>
          <w:sz w:val="18"/>
          <w:szCs w:val="18"/>
        </w:rPr>
      </w:pPr>
      <w:r w:rsidRPr="00BA0015">
        <w:rPr>
          <w:rFonts w:ascii="ＭＳ 明朝" w:hAnsi="ＭＳ 明朝" w:hint="eastAsia"/>
          <w:color w:val="FF6600"/>
          <w:sz w:val="18"/>
          <w:szCs w:val="18"/>
        </w:rPr>
        <w:t>・</w:t>
      </w:r>
      <w:r w:rsidRPr="00BA0015">
        <w:rPr>
          <w:rFonts w:hint="eastAsia"/>
          <w:snapToGrid w:val="0"/>
          <w:color w:val="FF6600"/>
          <w:sz w:val="18"/>
          <w:szCs w:val="18"/>
        </w:rPr>
        <w:t>単に使用する教材の工夫を記述するのではなく、単元（題材）観や生徒観との関連に触れながら、使用する教材についての考え方を記述する。</w:t>
      </w:r>
    </w:p>
    <w:p w14:paraId="041A9503" w14:textId="77777777" w:rsidR="00BA0015" w:rsidRDefault="00BA0015" w:rsidP="00BA0015">
      <w:pPr>
        <w:overflowPunct w:val="0"/>
        <w:adjustRightInd w:val="0"/>
        <w:spacing w:line="180" w:lineRule="exact"/>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 xml:space="preserve">　</w:t>
      </w:r>
      <w:r w:rsidRPr="00296529">
        <w:rPr>
          <w:rFonts w:ascii="ＭＳ ゴシック" w:eastAsia="ＭＳ ゴシック" w:hAnsi="ＭＳ ゴシック" w:cs="ＭＳ 明朝" w:hint="eastAsia"/>
          <w:color w:val="000000"/>
          <w:kern w:val="0"/>
        </w:rPr>
        <w:t>単元（題材）の指導計画と評価計画（○時間扱い）</w:t>
      </w:r>
    </w:p>
    <w:tbl>
      <w:tblPr>
        <w:tblStyle w:val="a3"/>
        <w:tblW w:w="0" w:type="auto"/>
        <w:tblInd w:w="250" w:type="dxa"/>
        <w:tblLook w:val="04A0" w:firstRow="1" w:lastRow="0" w:firstColumn="1" w:lastColumn="0" w:noHBand="0" w:noVBand="1"/>
      </w:tblPr>
      <w:tblGrid>
        <w:gridCol w:w="1134"/>
        <w:gridCol w:w="5812"/>
        <w:gridCol w:w="2742"/>
      </w:tblGrid>
      <w:tr w:rsidR="00BA0015" w14:paraId="56BD380D" w14:textId="77777777" w:rsidTr="00BA0015">
        <w:tc>
          <w:tcPr>
            <w:tcW w:w="1134" w:type="dxa"/>
          </w:tcPr>
          <w:p w14:paraId="0AD352E2" w14:textId="77777777" w:rsidR="00BA0015" w:rsidRDefault="00BA0015" w:rsidP="00BA0015">
            <w:pPr>
              <w:overflowPunct w:val="0"/>
              <w:adjustRightInd w:val="0"/>
              <w:textAlignment w:val="baseline"/>
              <w:rPr>
                <w:rFonts w:hAnsi="ＭＳ 明朝" w:cs="ＭＳ 明朝"/>
                <w:color w:val="000000"/>
                <w:kern w:val="0"/>
              </w:rPr>
            </w:pPr>
          </w:p>
        </w:tc>
        <w:tc>
          <w:tcPr>
            <w:tcW w:w="5812" w:type="dxa"/>
          </w:tcPr>
          <w:p w14:paraId="681F63D1" w14:textId="77777777" w:rsidR="00BA0015" w:rsidRDefault="00BA0015" w:rsidP="00BA0015">
            <w:pPr>
              <w:overflowPunct w:val="0"/>
              <w:adjustRightInd w:val="0"/>
              <w:textAlignment w:val="baseline"/>
              <w:rPr>
                <w:rFonts w:hAnsi="ＭＳ 明朝" w:cs="ＭＳ 明朝"/>
                <w:color w:val="000000"/>
                <w:kern w:val="0"/>
              </w:rPr>
            </w:pPr>
            <w:r>
              <w:rPr>
                <w:rFonts w:hAnsi="ＭＳ 明朝" w:cs="ＭＳ 明朝" w:hint="eastAsia"/>
                <w:color w:val="000000"/>
                <w:kern w:val="0"/>
              </w:rPr>
              <w:t>ねらい・学習内容</w:t>
            </w:r>
          </w:p>
        </w:tc>
        <w:tc>
          <w:tcPr>
            <w:tcW w:w="2742" w:type="dxa"/>
          </w:tcPr>
          <w:p w14:paraId="17454037" w14:textId="77777777" w:rsidR="00BA0015" w:rsidRDefault="00BA0015" w:rsidP="00BA0015">
            <w:pPr>
              <w:overflowPunct w:val="0"/>
              <w:adjustRightInd w:val="0"/>
              <w:textAlignment w:val="baseline"/>
              <w:rPr>
                <w:rFonts w:hAnsi="ＭＳ 明朝" w:cs="ＭＳ 明朝"/>
                <w:color w:val="000000"/>
                <w:kern w:val="0"/>
              </w:rPr>
            </w:pPr>
            <w:r>
              <w:rPr>
                <w:rFonts w:hAnsi="ＭＳ 明朝" w:cs="ＭＳ 明朝" w:hint="eastAsia"/>
                <w:color w:val="000000"/>
                <w:kern w:val="0"/>
              </w:rPr>
              <w:t>評価規準・評価方法</w:t>
            </w:r>
          </w:p>
        </w:tc>
      </w:tr>
      <w:tr w:rsidR="00BA0015" w14:paraId="595D9537" w14:textId="77777777" w:rsidTr="00BA0015">
        <w:tc>
          <w:tcPr>
            <w:tcW w:w="1134" w:type="dxa"/>
          </w:tcPr>
          <w:p w14:paraId="341C1BCC" w14:textId="77777777" w:rsidR="00BA0015" w:rsidRDefault="00BA0015" w:rsidP="00BA0015">
            <w:pPr>
              <w:overflowPunct w:val="0"/>
              <w:adjustRightInd w:val="0"/>
              <w:jc w:val="center"/>
              <w:textAlignment w:val="baseline"/>
              <w:rPr>
                <w:rFonts w:hAnsi="ＭＳ 明朝" w:cs="ＭＳ 明朝"/>
                <w:color w:val="000000"/>
                <w:kern w:val="0"/>
              </w:rPr>
            </w:pPr>
            <w:r>
              <w:rPr>
                <w:rFonts w:hAnsi="ＭＳ 明朝" w:cs="ＭＳ 明朝" w:hint="eastAsia"/>
                <w:color w:val="000000"/>
                <w:kern w:val="0"/>
              </w:rPr>
              <w:t>第１時</w:t>
            </w:r>
          </w:p>
        </w:tc>
        <w:tc>
          <w:tcPr>
            <w:tcW w:w="5812" w:type="dxa"/>
          </w:tcPr>
          <w:p w14:paraId="3563291E" w14:textId="77777777" w:rsidR="00BA0015" w:rsidRDefault="00BA0015" w:rsidP="00BA0015">
            <w:pPr>
              <w:overflowPunct w:val="0"/>
              <w:adjustRightInd w:val="0"/>
              <w:textAlignment w:val="baseline"/>
              <w:rPr>
                <w:rFonts w:hAnsi="ＭＳ 明朝" w:cs="ＭＳ 明朝"/>
                <w:color w:val="000000"/>
                <w:kern w:val="0"/>
              </w:rPr>
            </w:pPr>
          </w:p>
          <w:p w14:paraId="382D2CBB" w14:textId="77777777" w:rsidR="00BA0015" w:rsidRDefault="00BA0015" w:rsidP="00BA0015">
            <w:pPr>
              <w:overflowPunct w:val="0"/>
              <w:adjustRightInd w:val="0"/>
              <w:textAlignment w:val="baseline"/>
              <w:rPr>
                <w:rFonts w:hAnsi="ＭＳ 明朝" w:cs="ＭＳ 明朝"/>
                <w:color w:val="000000"/>
                <w:kern w:val="0"/>
              </w:rPr>
            </w:pPr>
          </w:p>
          <w:p w14:paraId="5081AA16" w14:textId="77777777" w:rsidR="00BA0015" w:rsidRDefault="00BA0015" w:rsidP="00BA0015">
            <w:pPr>
              <w:overflowPunct w:val="0"/>
              <w:adjustRightInd w:val="0"/>
              <w:textAlignment w:val="baseline"/>
              <w:rPr>
                <w:rFonts w:hAnsi="ＭＳ 明朝" w:cs="ＭＳ 明朝"/>
                <w:color w:val="000000"/>
                <w:kern w:val="0"/>
              </w:rPr>
            </w:pPr>
          </w:p>
          <w:p w14:paraId="1966FA44" w14:textId="77777777" w:rsidR="00BA0015" w:rsidRDefault="00BA0015" w:rsidP="00BA0015">
            <w:pPr>
              <w:overflowPunct w:val="0"/>
              <w:adjustRightInd w:val="0"/>
              <w:textAlignment w:val="baseline"/>
              <w:rPr>
                <w:rFonts w:hAnsi="ＭＳ 明朝" w:cs="ＭＳ 明朝"/>
                <w:color w:val="000000"/>
                <w:kern w:val="0"/>
              </w:rPr>
            </w:pPr>
          </w:p>
        </w:tc>
        <w:tc>
          <w:tcPr>
            <w:tcW w:w="2742" w:type="dxa"/>
          </w:tcPr>
          <w:p w14:paraId="1E9BC83D" w14:textId="77777777" w:rsidR="00BA0015" w:rsidRDefault="00BA0015" w:rsidP="00BA0015">
            <w:pPr>
              <w:overflowPunct w:val="0"/>
              <w:adjustRightInd w:val="0"/>
              <w:textAlignment w:val="baseline"/>
              <w:rPr>
                <w:rFonts w:hAnsi="ＭＳ 明朝" w:cs="ＭＳ 明朝"/>
                <w:color w:val="000000"/>
                <w:kern w:val="0"/>
              </w:rPr>
            </w:pPr>
          </w:p>
        </w:tc>
      </w:tr>
      <w:tr w:rsidR="00BA0015" w14:paraId="4C59818C" w14:textId="77777777" w:rsidTr="00BA0015">
        <w:tc>
          <w:tcPr>
            <w:tcW w:w="1134" w:type="dxa"/>
          </w:tcPr>
          <w:p w14:paraId="76323CA3" w14:textId="77777777" w:rsidR="00BA0015" w:rsidRDefault="00BA0015" w:rsidP="00BA0015">
            <w:pPr>
              <w:overflowPunct w:val="0"/>
              <w:adjustRightInd w:val="0"/>
              <w:jc w:val="center"/>
              <w:textAlignment w:val="baseline"/>
              <w:rPr>
                <w:rFonts w:hAnsi="ＭＳ 明朝" w:cs="ＭＳ 明朝"/>
                <w:color w:val="000000"/>
                <w:kern w:val="0"/>
              </w:rPr>
            </w:pPr>
            <w:r>
              <w:rPr>
                <w:rFonts w:hAnsi="ＭＳ 明朝" w:cs="ＭＳ 明朝" w:hint="eastAsia"/>
                <w:color w:val="000000"/>
                <w:kern w:val="0"/>
              </w:rPr>
              <w:t>第２時</w:t>
            </w:r>
          </w:p>
        </w:tc>
        <w:tc>
          <w:tcPr>
            <w:tcW w:w="5812" w:type="dxa"/>
          </w:tcPr>
          <w:p w14:paraId="004D3B5F" w14:textId="77777777" w:rsidR="00BA0015" w:rsidRDefault="00BA0015" w:rsidP="00BA0015">
            <w:pPr>
              <w:overflowPunct w:val="0"/>
              <w:adjustRightInd w:val="0"/>
              <w:textAlignment w:val="baseline"/>
              <w:rPr>
                <w:rFonts w:hAnsi="ＭＳ 明朝" w:cs="ＭＳ 明朝"/>
                <w:color w:val="000000"/>
                <w:kern w:val="0"/>
              </w:rPr>
            </w:pPr>
          </w:p>
          <w:p w14:paraId="36D941EA" w14:textId="77777777" w:rsidR="00BA0015" w:rsidRDefault="00BA0015" w:rsidP="00BA0015">
            <w:pPr>
              <w:overflowPunct w:val="0"/>
              <w:adjustRightInd w:val="0"/>
              <w:textAlignment w:val="baseline"/>
              <w:rPr>
                <w:rFonts w:hAnsi="ＭＳ 明朝" w:cs="ＭＳ 明朝"/>
                <w:color w:val="000000"/>
                <w:kern w:val="0"/>
              </w:rPr>
            </w:pPr>
          </w:p>
          <w:p w14:paraId="47C2903D" w14:textId="77777777" w:rsidR="00F65003" w:rsidRDefault="00F65003" w:rsidP="00BA0015">
            <w:pPr>
              <w:overflowPunct w:val="0"/>
              <w:adjustRightInd w:val="0"/>
              <w:textAlignment w:val="baseline"/>
              <w:rPr>
                <w:rFonts w:hAnsi="ＭＳ 明朝" w:cs="ＭＳ 明朝"/>
                <w:color w:val="000000"/>
                <w:kern w:val="0"/>
              </w:rPr>
            </w:pPr>
          </w:p>
          <w:p w14:paraId="0E245306" w14:textId="77777777" w:rsidR="00BA0015" w:rsidRDefault="00BA0015" w:rsidP="00BA0015">
            <w:pPr>
              <w:overflowPunct w:val="0"/>
              <w:adjustRightInd w:val="0"/>
              <w:textAlignment w:val="baseline"/>
              <w:rPr>
                <w:rFonts w:hAnsi="ＭＳ 明朝" w:cs="ＭＳ 明朝"/>
                <w:color w:val="000000"/>
                <w:kern w:val="0"/>
              </w:rPr>
            </w:pPr>
          </w:p>
        </w:tc>
        <w:tc>
          <w:tcPr>
            <w:tcW w:w="2742" w:type="dxa"/>
          </w:tcPr>
          <w:p w14:paraId="2291BF02" w14:textId="77777777" w:rsidR="00BA0015" w:rsidRDefault="00BA0015" w:rsidP="00BA0015">
            <w:pPr>
              <w:overflowPunct w:val="0"/>
              <w:adjustRightInd w:val="0"/>
              <w:textAlignment w:val="baseline"/>
              <w:rPr>
                <w:rFonts w:hAnsi="ＭＳ 明朝" w:cs="ＭＳ 明朝"/>
                <w:color w:val="000000"/>
                <w:kern w:val="0"/>
              </w:rPr>
            </w:pPr>
          </w:p>
        </w:tc>
      </w:tr>
      <w:tr w:rsidR="00BA0015" w14:paraId="32019453" w14:textId="77777777" w:rsidTr="00BA0015">
        <w:tc>
          <w:tcPr>
            <w:tcW w:w="1134" w:type="dxa"/>
          </w:tcPr>
          <w:p w14:paraId="20CBBF30" w14:textId="77777777" w:rsidR="00BA0015" w:rsidRDefault="00BA0015" w:rsidP="00BA0015">
            <w:pPr>
              <w:overflowPunct w:val="0"/>
              <w:adjustRightInd w:val="0"/>
              <w:jc w:val="center"/>
              <w:textAlignment w:val="baseline"/>
              <w:rPr>
                <w:rFonts w:hAnsi="ＭＳ 明朝" w:cs="ＭＳ 明朝"/>
                <w:color w:val="000000"/>
                <w:kern w:val="0"/>
              </w:rPr>
            </w:pPr>
            <w:r>
              <w:rPr>
                <w:rFonts w:hAnsi="ＭＳ 明朝" w:cs="ＭＳ 明朝" w:hint="eastAsia"/>
                <w:color w:val="000000"/>
                <w:kern w:val="0"/>
              </w:rPr>
              <w:t>第３時</w:t>
            </w:r>
          </w:p>
        </w:tc>
        <w:tc>
          <w:tcPr>
            <w:tcW w:w="5812" w:type="dxa"/>
          </w:tcPr>
          <w:p w14:paraId="1503ADBD" w14:textId="77777777" w:rsidR="00F65003" w:rsidRDefault="00F65003" w:rsidP="00BA0015">
            <w:pPr>
              <w:overflowPunct w:val="0"/>
              <w:adjustRightInd w:val="0"/>
              <w:textAlignment w:val="baseline"/>
              <w:rPr>
                <w:rFonts w:hAnsi="ＭＳ 明朝" w:cs="ＭＳ 明朝"/>
                <w:color w:val="000000"/>
                <w:kern w:val="0"/>
              </w:rPr>
            </w:pPr>
          </w:p>
          <w:p w14:paraId="492CF098" w14:textId="77777777" w:rsidR="00BA0015" w:rsidRDefault="00BA0015" w:rsidP="00BA0015">
            <w:pPr>
              <w:overflowPunct w:val="0"/>
              <w:adjustRightInd w:val="0"/>
              <w:textAlignment w:val="baseline"/>
              <w:rPr>
                <w:rFonts w:hAnsi="ＭＳ 明朝" w:cs="ＭＳ 明朝"/>
                <w:color w:val="000000"/>
                <w:kern w:val="0"/>
              </w:rPr>
            </w:pPr>
          </w:p>
          <w:p w14:paraId="5C16D541" w14:textId="77777777" w:rsidR="00BA0015" w:rsidRDefault="00BA0015" w:rsidP="00BA0015">
            <w:pPr>
              <w:overflowPunct w:val="0"/>
              <w:adjustRightInd w:val="0"/>
              <w:textAlignment w:val="baseline"/>
              <w:rPr>
                <w:rFonts w:hAnsi="ＭＳ 明朝" w:cs="ＭＳ 明朝"/>
                <w:color w:val="000000"/>
                <w:kern w:val="0"/>
              </w:rPr>
            </w:pPr>
          </w:p>
          <w:p w14:paraId="72FFF6E0" w14:textId="77777777" w:rsidR="00BA0015" w:rsidRDefault="00BA0015" w:rsidP="00BA0015">
            <w:pPr>
              <w:overflowPunct w:val="0"/>
              <w:adjustRightInd w:val="0"/>
              <w:textAlignment w:val="baseline"/>
              <w:rPr>
                <w:rFonts w:hAnsi="ＭＳ 明朝" w:cs="ＭＳ 明朝"/>
                <w:color w:val="000000"/>
                <w:kern w:val="0"/>
              </w:rPr>
            </w:pPr>
          </w:p>
        </w:tc>
        <w:tc>
          <w:tcPr>
            <w:tcW w:w="2742" w:type="dxa"/>
          </w:tcPr>
          <w:p w14:paraId="60AEEE87" w14:textId="77777777" w:rsidR="00BA0015" w:rsidRDefault="00BA0015" w:rsidP="00BA0015">
            <w:pPr>
              <w:overflowPunct w:val="0"/>
              <w:adjustRightInd w:val="0"/>
              <w:textAlignment w:val="baseline"/>
              <w:rPr>
                <w:rFonts w:hAnsi="ＭＳ 明朝" w:cs="ＭＳ 明朝"/>
                <w:color w:val="000000"/>
                <w:kern w:val="0"/>
              </w:rPr>
            </w:pPr>
          </w:p>
        </w:tc>
      </w:tr>
    </w:tbl>
    <w:p w14:paraId="112DF54E" w14:textId="77777777" w:rsidR="00F7159A" w:rsidRDefault="00F7159A" w:rsidP="00BA0015">
      <w:pPr>
        <w:overflowPunct w:val="0"/>
        <w:adjustRightInd w:val="0"/>
        <w:textAlignment w:val="baseline"/>
        <w:rPr>
          <w:rFonts w:ascii="ＭＳ ゴシック" w:eastAsia="ＭＳ ゴシック" w:hAnsi="ＭＳ ゴシック" w:cs="ＭＳ 明朝"/>
          <w:color w:val="000000"/>
          <w:kern w:val="0"/>
        </w:rPr>
      </w:pPr>
    </w:p>
    <w:p w14:paraId="0BD9908C" w14:textId="77777777" w:rsidR="00BA0015" w:rsidRPr="00A14907" w:rsidRDefault="00BA0015" w:rsidP="00BA0015">
      <w:pPr>
        <w:overflowPunct w:val="0"/>
        <w:adjustRightInd w:val="0"/>
        <w:textAlignment w:val="baseline"/>
        <w:rPr>
          <w:rFonts w:ascii="ＭＳ ゴシック" w:eastAsia="ＭＳ ゴシック" w:hAnsi="ＭＳ ゴシック"/>
          <w:color w:val="000000"/>
          <w:spacing w:val="20"/>
          <w:kern w:val="0"/>
        </w:rPr>
      </w:pPr>
      <w:r>
        <w:rPr>
          <w:rFonts w:ascii="ＭＳ ゴシック" w:eastAsia="ＭＳ ゴシック" w:hAnsi="ＭＳ ゴシック" w:cs="ＭＳ 明朝" w:hint="eastAsia"/>
          <w:color w:val="000000"/>
          <w:kern w:val="0"/>
        </w:rPr>
        <w:lastRenderedPageBreak/>
        <w:t>７</w:t>
      </w:r>
      <w:r w:rsidRPr="00A14907">
        <w:rPr>
          <w:rFonts w:ascii="ＭＳ ゴシック" w:eastAsia="ＭＳ ゴシック" w:hAnsi="ＭＳ ゴシック" w:cs="ＭＳ 明朝" w:hint="eastAsia"/>
          <w:color w:val="000000"/>
          <w:kern w:val="0"/>
        </w:rPr>
        <w:t xml:space="preserve">　本　時（</w:t>
      </w:r>
      <w:r w:rsidRPr="00BA0015">
        <w:rPr>
          <w:rFonts w:ascii="ＭＳ ゴシック" w:eastAsia="ＭＳ ゴシック" w:hAnsi="ＭＳ ゴシック" w:cs="ＭＳ 明朝" w:hint="eastAsia"/>
          <w:color w:val="FF6600"/>
          <w:kern w:val="0"/>
        </w:rPr>
        <w:t>全○時間中の第◆時間目</w:t>
      </w:r>
      <w:r w:rsidRPr="00A14907">
        <w:rPr>
          <w:rFonts w:ascii="ＭＳ ゴシック" w:eastAsia="ＭＳ ゴシック" w:hAnsi="ＭＳ ゴシック" w:cs="ＭＳ 明朝" w:hint="eastAsia"/>
          <w:color w:val="000000"/>
          <w:kern w:val="0"/>
        </w:rPr>
        <w:t>）</w:t>
      </w:r>
    </w:p>
    <w:p w14:paraId="348AFB91" w14:textId="77777777" w:rsidR="00BA0015" w:rsidRDefault="00BA0015" w:rsidP="00BA0015">
      <w:pPr>
        <w:overflowPunct w:val="0"/>
        <w:adjustRightInd w:val="0"/>
        <w:ind w:firstLineChars="50" w:firstLine="105"/>
        <w:textAlignment w:val="baseline"/>
        <w:rPr>
          <w:rFonts w:ascii="ＭＳ 明朝" w:hAnsi="ＭＳ 明朝" w:cs="ＭＳ 明朝"/>
          <w:color w:val="000000"/>
          <w:kern w:val="0"/>
        </w:rPr>
      </w:pPr>
      <w:r>
        <w:rPr>
          <w:rFonts w:ascii="ＭＳ 明朝" w:hAnsi="ＭＳ 明朝" w:cs="ＭＳ 明朝" w:hint="eastAsia"/>
          <w:color w:val="000000"/>
          <w:kern w:val="0"/>
        </w:rPr>
        <w:t>(1)</w:t>
      </w:r>
      <w:r w:rsidRPr="00296529">
        <w:rPr>
          <w:rFonts w:ascii="ＭＳ 明朝" w:hAnsi="ＭＳ 明朝" w:hint="eastAsia"/>
        </w:rPr>
        <w:t xml:space="preserve"> </w:t>
      </w:r>
      <w:r w:rsidRPr="000E1D57">
        <w:rPr>
          <w:rFonts w:ascii="ＭＳ 明朝" w:hAnsi="ＭＳ 明朝" w:cs="ＭＳ 明朝" w:hint="eastAsia"/>
          <w:color w:val="000000"/>
          <w:kern w:val="0"/>
        </w:rPr>
        <w:t>本時の目標</w:t>
      </w:r>
    </w:p>
    <w:p w14:paraId="52E1AB33" w14:textId="77777777" w:rsidR="00BA0015" w:rsidRDefault="00BA0015" w:rsidP="00BA0015">
      <w:pPr>
        <w:rPr>
          <w:sz w:val="20"/>
          <w:szCs w:val="20"/>
        </w:rPr>
      </w:pPr>
    </w:p>
    <w:p w14:paraId="3671AA98" w14:textId="77777777" w:rsidR="00BA0015" w:rsidRDefault="00BA0015" w:rsidP="00BA0015">
      <w:pPr>
        <w:rPr>
          <w:sz w:val="20"/>
          <w:szCs w:val="20"/>
        </w:rPr>
      </w:pPr>
    </w:p>
    <w:p w14:paraId="41AA49F5" w14:textId="77777777" w:rsidR="00BA0015" w:rsidRDefault="00BA0015" w:rsidP="00BA0015">
      <w:pPr>
        <w:overflowPunct w:val="0"/>
        <w:adjustRightInd w:val="0"/>
        <w:ind w:firstLineChars="50" w:firstLine="105"/>
        <w:textAlignment w:val="baseline"/>
        <w:rPr>
          <w:sz w:val="20"/>
          <w:szCs w:val="20"/>
        </w:rPr>
      </w:pPr>
      <w:r>
        <w:rPr>
          <w:rFonts w:ascii="ＭＳ 明朝" w:hAnsi="ＭＳ 明朝" w:cs="ＭＳ 明朝" w:hint="eastAsia"/>
          <w:color w:val="000000"/>
          <w:kern w:val="0"/>
        </w:rPr>
        <w:t>(2)</w:t>
      </w:r>
      <w:r w:rsidRPr="00296529">
        <w:rPr>
          <w:rFonts w:ascii="ＭＳ 明朝" w:hAnsi="ＭＳ 明朝" w:hint="eastAsia"/>
        </w:rPr>
        <w:t xml:space="preserve"> </w:t>
      </w:r>
      <w:r>
        <w:rPr>
          <w:rFonts w:ascii="ＭＳ 明朝" w:hAnsi="ＭＳ 明朝" w:cs="ＭＳ 明朝" w:hint="eastAsia"/>
          <w:color w:val="000000"/>
          <w:kern w:val="0"/>
        </w:rPr>
        <w:t xml:space="preserve">本時の展開　</w:t>
      </w:r>
      <w:r>
        <w:rPr>
          <w:rFonts w:hint="eastAsia"/>
          <w:sz w:val="20"/>
          <w:szCs w:val="20"/>
        </w:rPr>
        <w:t>学習指導案　（案）</w:t>
      </w:r>
    </w:p>
    <w:tbl>
      <w:tblPr>
        <w:tblStyle w:val="a3"/>
        <w:tblW w:w="9955" w:type="dxa"/>
        <w:tblLook w:val="04A0" w:firstRow="1" w:lastRow="0" w:firstColumn="1" w:lastColumn="0" w:noHBand="0" w:noVBand="1"/>
      </w:tblPr>
      <w:tblGrid>
        <w:gridCol w:w="1436"/>
        <w:gridCol w:w="2346"/>
        <w:gridCol w:w="831"/>
        <w:gridCol w:w="5342"/>
      </w:tblGrid>
      <w:tr w:rsidR="00BA0015" w14:paraId="2E39203C" w14:textId="77777777" w:rsidTr="00A0701B">
        <w:trPr>
          <w:trHeight w:val="475"/>
        </w:trPr>
        <w:tc>
          <w:tcPr>
            <w:tcW w:w="1436" w:type="dxa"/>
          </w:tcPr>
          <w:p w14:paraId="3CE41372" w14:textId="77777777" w:rsidR="00BA0015" w:rsidRDefault="00BA0015" w:rsidP="00A0701B">
            <w:pPr>
              <w:rPr>
                <w:sz w:val="20"/>
                <w:szCs w:val="20"/>
              </w:rPr>
            </w:pPr>
            <w:r>
              <w:rPr>
                <w:rFonts w:hint="eastAsia"/>
                <w:sz w:val="20"/>
                <w:szCs w:val="20"/>
              </w:rPr>
              <w:t>教科（科目）</w:t>
            </w:r>
          </w:p>
        </w:tc>
        <w:tc>
          <w:tcPr>
            <w:tcW w:w="2346" w:type="dxa"/>
          </w:tcPr>
          <w:p w14:paraId="14CAD548" w14:textId="77777777" w:rsidR="00BA0015" w:rsidRDefault="00BA0015" w:rsidP="00A0701B">
            <w:pPr>
              <w:rPr>
                <w:sz w:val="20"/>
                <w:szCs w:val="20"/>
              </w:rPr>
            </w:pPr>
            <w:r>
              <w:rPr>
                <w:rFonts w:hint="eastAsia"/>
                <w:sz w:val="20"/>
                <w:szCs w:val="20"/>
              </w:rPr>
              <w:t>社会科</w:t>
            </w:r>
          </w:p>
        </w:tc>
        <w:tc>
          <w:tcPr>
            <w:tcW w:w="831" w:type="dxa"/>
          </w:tcPr>
          <w:p w14:paraId="4464EEF7" w14:textId="77777777" w:rsidR="00BA0015" w:rsidRDefault="00BA0015" w:rsidP="00A0701B">
            <w:pPr>
              <w:rPr>
                <w:sz w:val="20"/>
                <w:szCs w:val="20"/>
              </w:rPr>
            </w:pPr>
            <w:r>
              <w:rPr>
                <w:rFonts w:hint="eastAsia"/>
                <w:sz w:val="20"/>
                <w:szCs w:val="20"/>
              </w:rPr>
              <w:t>単元名</w:t>
            </w:r>
          </w:p>
        </w:tc>
        <w:tc>
          <w:tcPr>
            <w:tcW w:w="5342" w:type="dxa"/>
          </w:tcPr>
          <w:p w14:paraId="6F306254" w14:textId="77777777" w:rsidR="00BA0015" w:rsidRDefault="00BA0015" w:rsidP="00A0701B">
            <w:pPr>
              <w:rPr>
                <w:sz w:val="20"/>
                <w:szCs w:val="20"/>
              </w:rPr>
            </w:pPr>
          </w:p>
        </w:tc>
      </w:tr>
      <w:tr w:rsidR="00BA0015" w14:paraId="4BB46C7A" w14:textId="77777777" w:rsidTr="00A0701B">
        <w:trPr>
          <w:trHeight w:val="243"/>
        </w:trPr>
        <w:tc>
          <w:tcPr>
            <w:tcW w:w="1436" w:type="dxa"/>
          </w:tcPr>
          <w:p w14:paraId="6096710A" w14:textId="77777777" w:rsidR="00BA0015" w:rsidRDefault="00BA0015" w:rsidP="00A0701B">
            <w:pPr>
              <w:rPr>
                <w:sz w:val="20"/>
                <w:szCs w:val="20"/>
              </w:rPr>
            </w:pPr>
            <w:r>
              <w:rPr>
                <w:rFonts w:hint="eastAsia"/>
                <w:sz w:val="20"/>
                <w:szCs w:val="20"/>
              </w:rPr>
              <w:t>本時主題</w:t>
            </w:r>
          </w:p>
        </w:tc>
        <w:tc>
          <w:tcPr>
            <w:tcW w:w="8519" w:type="dxa"/>
            <w:gridSpan w:val="3"/>
          </w:tcPr>
          <w:p w14:paraId="067B8545" w14:textId="77777777" w:rsidR="00BA0015" w:rsidRPr="00BA0015" w:rsidRDefault="00BA0015" w:rsidP="00A0701B">
            <w:pPr>
              <w:rPr>
                <w:color w:val="FF6600"/>
                <w:sz w:val="20"/>
                <w:szCs w:val="20"/>
              </w:rPr>
            </w:pPr>
            <w:r w:rsidRPr="00BA0015">
              <w:rPr>
                <w:rFonts w:hint="eastAsia"/>
                <w:color w:val="FF6600"/>
                <w:sz w:val="20"/>
                <w:szCs w:val="20"/>
              </w:rPr>
              <w:t>リスク社会と防災を考える</w:t>
            </w:r>
          </w:p>
        </w:tc>
      </w:tr>
      <w:tr w:rsidR="00BA0015" w14:paraId="16598BBB" w14:textId="77777777" w:rsidTr="00A0701B">
        <w:trPr>
          <w:trHeight w:val="243"/>
        </w:trPr>
        <w:tc>
          <w:tcPr>
            <w:tcW w:w="1436" w:type="dxa"/>
          </w:tcPr>
          <w:p w14:paraId="63B257F0" w14:textId="77777777" w:rsidR="00BA0015" w:rsidRDefault="00BA0015" w:rsidP="00A0701B">
            <w:pPr>
              <w:rPr>
                <w:sz w:val="20"/>
                <w:szCs w:val="20"/>
              </w:rPr>
            </w:pPr>
            <w:r>
              <w:rPr>
                <w:rFonts w:hint="eastAsia"/>
                <w:sz w:val="20"/>
                <w:szCs w:val="20"/>
              </w:rPr>
              <w:t>本時の目標</w:t>
            </w:r>
          </w:p>
        </w:tc>
        <w:tc>
          <w:tcPr>
            <w:tcW w:w="8519" w:type="dxa"/>
            <w:gridSpan w:val="3"/>
          </w:tcPr>
          <w:p w14:paraId="4BE4874D" w14:textId="77777777" w:rsidR="00BA0015" w:rsidRPr="00BA0015" w:rsidRDefault="00BA0015" w:rsidP="00A0701B">
            <w:pPr>
              <w:rPr>
                <w:color w:val="FF6600"/>
                <w:sz w:val="20"/>
                <w:szCs w:val="20"/>
              </w:rPr>
            </w:pPr>
            <w:r w:rsidRPr="00BA0015">
              <w:rPr>
                <w:rFonts w:hint="eastAsia"/>
                <w:color w:val="FF6600"/>
                <w:sz w:val="20"/>
                <w:szCs w:val="20"/>
              </w:rPr>
              <w:t>１</w:t>
            </w:r>
            <w:r w:rsidRPr="00BA0015">
              <w:rPr>
                <w:rFonts w:hint="eastAsia"/>
                <w:color w:val="FF6600"/>
                <w:sz w:val="20"/>
                <w:szCs w:val="20"/>
              </w:rPr>
              <w:t xml:space="preserve"> </w:t>
            </w:r>
            <w:r w:rsidRPr="00BA0015">
              <w:rPr>
                <w:rFonts w:hint="eastAsia"/>
                <w:color w:val="FF6600"/>
                <w:sz w:val="20"/>
                <w:szCs w:val="20"/>
              </w:rPr>
              <w:t>リスク社会と防災というテーマを通して、政府の役割について関心をもつ。</w:t>
            </w:r>
          </w:p>
          <w:p w14:paraId="19276B25" w14:textId="77777777" w:rsidR="00BA0015" w:rsidRPr="00BA0015" w:rsidRDefault="00BA0015" w:rsidP="00A0701B">
            <w:pPr>
              <w:rPr>
                <w:color w:val="FF6600"/>
                <w:sz w:val="20"/>
                <w:szCs w:val="20"/>
              </w:rPr>
            </w:pPr>
            <w:r w:rsidRPr="00BA0015">
              <w:rPr>
                <w:rFonts w:hint="eastAsia"/>
                <w:color w:val="FF6600"/>
                <w:sz w:val="20"/>
                <w:szCs w:val="20"/>
              </w:rPr>
              <w:t>２</w:t>
            </w:r>
            <w:r w:rsidRPr="00BA0015">
              <w:rPr>
                <w:rFonts w:hint="eastAsia"/>
                <w:color w:val="FF6600"/>
                <w:sz w:val="20"/>
                <w:szCs w:val="20"/>
              </w:rPr>
              <w:t xml:space="preserve"> </w:t>
            </w:r>
            <w:r w:rsidRPr="00BA0015">
              <w:rPr>
                <w:rFonts w:hint="eastAsia"/>
                <w:color w:val="FF6600"/>
                <w:sz w:val="20"/>
                <w:szCs w:val="20"/>
              </w:rPr>
              <w:t>防災対策に対する考察と意見表明を通して、社会を形成するために合意形成が必要であることを理解する。</w:t>
            </w:r>
          </w:p>
          <w:p w14:paraId="18461993" w14:textId="77777777" w:rsidR="00BA0015" w:rsidRPr="00BA0015" w:rsidRDefault="00BA0015" w:rsidP="00A0701B">
            <w:pPr>
              <w:rPr>
                <w:color w:val="FF6600"/>
                <w:sz w:val="20"/>
                <w:szCs w:val="20"/>
              </w:rPr>
            </w:pPr>
            <w:r w:rsidRPr="00BA0015">
              <w:rPr>
                <w:rFonts w:hint="eastAsia"/>
                <w:color w:val="FF6600"/>
                <w:sz w:val="20"/>
                <w:szCs w:val="20"/>
              </w:rPr>
              <w:t>３</w:t>
            </w:r>
            <w:r w:rsidRPr="00BA0015">
              <w:rPr>
                <w:rFonts w:hint="eastAsia"/>
                <w:color w:val="FF6600"/>
                <w:sz w:val="20"/>
                <w:szCs w:val="20"/>
              </w:rPr>
              <w:t xml:space="preserve"> </w:t>
            </w:r>
            <w:r w:rsidRPr="00BA0015">
              <w:rPr>
                <w:rFonts w:hint="eastAsia"/>
                <w:color w:val="FF6600"/>
                <w:sz w:val="20"/>
                <w:szCs w:val="20"/>
              </w:rPr>
              <w:t>リスク社会と防災について、政府のあるべき役割を小さな政府・大きな政府という考え方から考察し、生徒間で意見を発表することができる。</w:t>
            </w:r>
          </w:p>
          <w:p w14:paraId="544FD98B" w14:textId="77777777" w:rsidR="00BA0015" w:rsidRPr="00BA0015" w:rsidRDefault="00BA0015" w:rsidP="00A0701B">
            <w:pPr>
              <w:rPr>
                <w:color w:val="FF6600"/>
                <w:sz w:val="20"/>
                <w:szCs w:val="20"/>
              </w:rPr>
            </w:pPr>
            <w:r w:rsidRPr="00BA0015">
              <w:rPr>
                <w:rFonts w:hint="eastAsia"/>
                <w:color w:val="FF6600"/>
                <w:sz w:val="20"/>
                <w:szCs w:val="20"/>
              </w:rPr>
              <w:t>４</w:t>
            </w:r>
            <w:r w:rsidRPr="00BA0015">
              <w:rPr>
                <w:rFonts w:hint="eastAsia"/>
                <w:color w:val="FF6600"/>
                <w:sz w:val="20"/>
                <w:szCs w:val="20"/>
              </w:rPr>
              <w:t xml:space="preserve"> </w:t>
            </w:r>
            <w:r w:rsidRPr="00BA0015">
              <w:rPr>
                <w:rFonts w:hint="eastAsia"/>
                <w:color w:val="FF6600"/>
                <w:sz w:val="20"/>
                <w:szCs w:val="20"/>
              </w:rPr>
              <w:t>リスク社会と防災について、実際にどのような問題が生じているのかを追究する意欲をもつ。</w:t>
            </w:r>
            <w:r w:rsidRPr="00BA0015">
              <w:rPr>
                <w:rFonts w:hint="eastAsia"/>
                <w:color w:val="FF6600"/>
                <w:sz w:val="20"/>
                <w:szCs w:val="20"/>
              </w:rPr>
              <w:t xml:space="preserve"> </w:t>
            </w:r>
          </w:p>
        </w:tc>
      </w:tr>
    </w:tbl>
    <w:p w14:paraId="04523D6F" w14:textId="77777777" w:rsidR="00BA0015" w:rsidRDefault="00BA0015" w:rsidP="00BA0015">
      <w:pPr>
        <w:rPr>
          <w:sz w:val="20"/>
          <w:szCs w:val="20"/>
        </w:rPr>
      </w:pPr>
    </w:p>
    <w:tbl>
      <w:tblPr>
        <w:tblStyle w:val="a3"/>
        <w:tblW w:w="0" w:type="auto"/>
        <w:tblLook w:val="04A0" w:firstRow="1" w:lastRow="0" w:firstColumn="1" w:lastColumn="0" w:noHBand="0" w:noVBand="1"/>
      </w:tblPr>
      <w:tblGrid>
        <w:gridCol w:w="2093"/>
        <w:gridCol w:w="5386"/>
        <w:gridCol w:w="2465"/>
      </w:tblGrid>
      <w:tr w:rsidR="00BA0015" w14:paraId="11DEF939" w14:textId="77777777" w:rsidTr="00A0701B">
        <w:tc>
          <w:tcPr>
            <w:tcW w:w="2093" w:type="dxa"/>
          </w:tcPr>
          <w:p w14:paraId="620B7D26" w14:textId="77777777" w:rsidR="00BA0015" w:rsidRDefault="00BA0015" w:rsidP="00A0701B">
            <w:pPr>
              <w:rPr>
                <w:sz w:val="20"/>
                <w:szCs w:val="20"/>
              </w:rPr>
            </w:pPr>
            <w:r>
              <w:rPr>
                <w:rFonts w:hint="eastAsia"/>
                <w:sz w:val="20"/>
                <w:szCs w:val="20"/>
              </w:rPr>
              <w:t>指導の内容・ねらい</w:t>
            </w:r>
          </w:p>
        </w:tc>
        <w:tc>
          <w:tcPr>
            <w:tcW w:w="5386" w:type="dxa"/>
          </w:tcPr>
          <w:p w14:paraId="6DCD12FD" w14:textId="77777777" w:rsidR="00BA0015" w:rsidRDefault="00BA0015" w:rsidP="00A0701B">
            <w:pPr>
              <w:rPr>
                <w:sz w:val="20"/>
                <w:szCs w:val="20"/>
              </w:rPr>
            </w:pPr>
            <w:r>
              <w:rPr>
                <w:rFonts w:hint="eastAsia"/>
                <w:sz w:val="20"/>
                <w:szCs w:val="20"/>
              </w:rPr>
              <w:t>学習活動</w:t>
            </w:r>
          </w:p>
        </w:tc>
        <w:tc>
          <w:tcPr>
            <w:tcW w:w="2465" w:type="dxa"/>
          </w:tcPr>
          <w:p w14:paraId="6F5E5B3C" w14:textId="77777777" w:rsidR="00BA0015" w:rsidRDefault="00BA0015" w:rsidP="00A0701B">
            <w:pPr>
              <w:rPr>
                <w:sz w:val="20"/>
                <w:szCs w:val="20"/>
              </w:rPr>
            </w:pPr>
            <w:r>
              <w:rPr>
                <w:rFonts w:hint="eastAsia"/>
                <w:sz w:val="20"/>
                <w:szCs w:val="20"/>
              </w:rPr>
              <w:t>指導上の留意点</w:t>
            </w:r>
            <w:r w:rsidR="00F65003">
              <w:rPr>
                <w:rFonts w:hint="eastAsia"/>
                <w:sz w:val="20"/>
                <w:szCs w:val="20"/>
              </w:rPr>
              <w:t>・評価方法</w:t>
            </w:r>
          </w:p>
        </w:tc>
      </w:tr>
      <w:tr w:rsidR="00BA0015" w14:paraId="6992D612" w14:textId="77777777" w:rsidTr="00A0701B">
        <w:tc>
          <w:tcPr>
            <w:tcW w:w="2093" w:type="dxa"/>
          </w:tcPr>
          <w:p w14:paraId="320BACE4" w14:textId="77777777" w:rsidR="00BA0015" w:rsidRPr="00BA0015" w:rsidRDefault="00BA0015" w:rsidP="00A0701B">
            <w:pPr>
              <w:rPr>
                <w:color w:val="FF6600"/>
                <w:sz w:val="20"/>
                <w:szCs w:val="20"/>
              </w:rPr>
            </w:pPr>
            <w:r w:rsidRPr="00BA0015">
              <w:rPr>
                <w:rFonts w:hint="eastAsia"/>
                <w:color w:val="FF6600"/>
                <w:sz w:val="20"/>
                <w:szCs w:val="20"/>
              </w:rPr>
              <w:t>○前時の復習（５分）</w:t>
            </w:r>
          </w:p>
        </w:tc>
        <w:tc>
          <w:tcPr>
            <w:tcW w:w="5386" w:type="dxa"/>
          </w:tcPr>
          <w:p w14:paraId="04F46E9D" w14:textId="77777777" w:rsidR="00BA0015" w:rsidRPr="00BA0015" w:rsidRDefault="00BA0015" w:rsidP="00A0701B">
            <w:pPr>
              <w:ind w:left="174" w:hangingChars="87" w:hanging="174"/>
              <w:rPr>
                <w:color w:val="FF6600"/>
                <w:sz w:val="20"/>
                <w:szCs w:val="20"/>
              </w:rPr>
            </w:pPr>
            <w:r w:rsidRPr="00BA0015">
              <w:rPr>
                <w:rFonts w:hint="eastAsia"/>
                <w:color w:val="FF6600"/>
                <w:sz w:val="20"/>
                <w:szCs w:val="20"/>
              </w:rPr>
              <w:t>○前時に学習した内容を復習した上で、経済的な政府の役割について再確認をする。</w:t>
            </w:r>
          </w:p>
          <w:p w14:paraId="304430F6" w14:textId="77777777" w:rsidR="00BA0015" w:rsidRPr="00BA0015" w:rsidRDefault="00BA0015" w:rsidP="00A0701B">
            <w:pPr>
              <w:ind w:left="174" w:hangingChars="87" w:hanging="174"/>
              <w:rPr>
                <w:color w:val="FF6600"/>
                <w:sz w:val="20"/>
                <w:szCs w:val="20"/>
              </w:rPr>
            </w:pPr>
            <w:r w:rsidRPr="00BA0015">
              <w:rPr>
                <w:rFonts w:hint="eastAsia"/>
                <w:color w:val="FF6600"/>
                <w:sz w:val="20"/>
                <w:szCs w:val="20"/>
              </w:rPr>
              <w:t xml:space="preserve">　（市場の失敗が存在するため、公共財の供給は政府の役割とされている。）</w:t>
            </w:r>
          </w:p>
        </w:tc>
        <w:tc>
          <w:tcPr>
            <w:tcW w:w="2465" w:type="dxa"/>
          </w:tcPr>
          <w:p w14:paraId="4317227C" w14:textId="77777777" w:rsidR="00BA0015" w:rsidRPr="00BA0015" w:rsidRDefault="00BA0015" w:rsidP="00A0701B">
            <w:pPr>
              <w:rPr>
                <w:color w:val="FF6600"/>
                <w:sz w:val="20"/>
                <w:szCs w:val="20"/>
              </w:rPr>
            </w:pPr>
            <w:r w:rsidRPr="00BA0015">
              <w:rPr>
                <w:rFonts w:hint="eastAsia"/>
                <w:color w:val="FF6600"/>
                <w:sz w:val="20"/>
                <w:szCs w:val="20"/>
              </w:rPr>
              <w:t>簡単に触れる程度にする</w:t>
            </w:r>
          </w:p>
        </w:tc>
      </w:tr>
      <w:tr w:rsidR="00BA0015" w14:paraId="649B78D7" w14:textId="77777777" w:rsidTr="00A0701B">
        <w:tc>
          <w:tcPr>
            <w:tcW w:w="2093" w:type="dxa"/>
          </w:tcPr>
          <w:p w14:paraId="412B6760" w14:textId="77777777" w:rsidR="00BA0015" w:rsidRPr="00BA0015" w:rsidRDefault="00BA0015" w:rsidP="00BA0015">
            <w:pPr>
              <w:pStyle w:val="a4"/>
              <w:numPr>
                <w:ilvl w:val="0"/>
                <w:numId w:val="2"/>
              </w:numPr>
              <w:ind w:leftChars="0"/>
              <w:rPr>
                <w:color w:val="FF6600"/>
                <w:sz w:val="20"/>
                <w:szCs w:val="20"/>
              </w:rPr>
            </w:pPr>
            <w:r w:rsidRPr="00BA0015">
              <w:rPr>
                <w:rFonts w:hint="eastAsia"/>
                <w:color w:val="FF6600"/>
                <w:sz w:val="20"/>
                <w:szCs w:val="20"/>
              </w:rPr>
              <w:t>政府を取り巻く状況（</w:t>
            </w:r>
            <w:r w:rsidRPr="00BA0015">
              <w:rPr>
                <w:rFonts w:hint="eastAsia"/>
                <w:color w:val="FF6600"/>
                <w:sz w:val="20"/>
                <w:szCs w:val="20"/>
              </w:rPr>
              <w:t>10</w:t>
            </w:r>
            <w:r w:rsidRPr="00BA0015">
              <w:rPr>
                <w:rFonts w:hint="eastAsia"/>
                <w:color w:val="FF6600"/>
                <w:sz w:val="20"/>
                <w:szCs w:val="20"/>
              </w:rPr>
              <w:t>分）</w:t>
            </w:r>
          </w:p>
          <w:p w14:paraId="3929AADD" w14:textId="77777777" w:rsidR="00BA0015" w:rsidRPr="00BA0015" w:rsidRDefault="00BA0015" w:rsidP="00A0701B">
            <w:pPr>
              <w:rPr>
                <w:color w:val="FF6600"/>
                <w:sz w:val="20"/>
                <w:szCs w:val="20"/>
              </w:rPr>
            </w:pPr>
          </w:p>
          <w:p w14:paraId="0E8CA3B9" w14:textId="77777777" w:rsidR="00BA0015" w:rsidRPr="00BA0015" w:rsidRDefault="00BA0015" w:rsidP="00A0701B">
            <w:pPr>
              <w:rPr>
                <w:color w:val="FF6600"/>
                <w:sz w:val="20"/>
                <w:szCs w:val="20"/>
              </w:rPr>
            </w:pPr>
          </w:p>
          <w:p w14:paraId="4471B5F7" w14:textId="77777777" w:rsidR="00BA0015" w:rsidRPr="00BA0015" w:rsidRDefault="00BA0015" w:rsidP="00A0701B">
            <w:pPr>
              <w:rPr>
                <w:color w:val="FF6600"/>
                <w:sz w:val="20"/>
                <w:szCs w:val="20"/>
              </w:rPr>
            </w:pPr>
          </w:p>
          <w:p w14:paraId="595EA2B0" w14:textId="77777777" w:rsidR="00BA0015" w:rsidRPr="00BA0015" w:rsidRDefault="00BA0015" w:rsidP="00A0701B">
            <w:pPr>
              <w:rPr>
                <w:color w:val="FF6600"/>
                <w:sz w:val="20"/>
                <w:szCs w:val="20"/>
              </w:rPr>
            </w:pPr>
          </w:p>
          <w:p w14:paraId="1E94319A" w14:textId="77777777" w:rsidR="00BA0015" w:rsidRPr="00BA0015" w:rsidRDefault="00BA0015" w:rsidP="00A0701B">
            <w:pPr>
              <w:rPr>
                <w:color w:val="FF6600"/>
                <w:sz w:val="20"/>
                <w:szCs w:val="20"/>
              </w:rPr>
            </w:pPr>
          </w:p>
          <w:p w14:paraId="363F977E" w14:textId="77777777" w:rsidR="00BA0015" w:rsidRPr="00BA0015" w:rsidRDefault="00BA0015" w:rsidP="00A0701B">
            <w:pPr>
              <w:rPr>
                <w:color w:val="FF6600"/>
                <w:sz w:val="20"/>
                <w:szCs w:val="20"/>
              </w:rPr>
            </w:pPr>
          </w:p>
          <w:p w14:paraId="40A39F9B" w14:textId="77777777" w:rsidR="00BA0015" w:rsidRPr="00BA0015" w:rsidRDefault="00BA0015" w:rsidP="00A0701B">
            <w:pPr>
              <w:rPr>
                <w:color w:val="FF6600"/>
                <w:sz w:val="20"/>
                <w:szCs w:val="20"/>
              </w:rPr>
            </w:pPr>
          </w:p>
          <w:p w14:paraId="602EC730" w14:textId="77777777" w:rsidR="00BA0015" w:rsidRPr="00BA0015" w:rsidRDefault="00BA0015" w:rsidP="00A0701B">
            <w:pPr>
              <w:rPr>
                <w:color w:val="FF6600"/>
                <w:sz w:val="20"/>
                <w:szCs w:val="20"/>
              </w:rPr>
            </w:pPr>
          </w:p>
          <w:p w14:paraId="7D9C5A05" w14:textId="77777777" w:rsidR="00BA0015" w:rsidRPr="00BA0015" w:rsidRDefault="00BA0015" w:rsidP="00A0701B">
            <w:pPr>
              <w:rPr>
                <w:color w:val="FF6600"/>
                <w:sz w:val="20"/>
                <w:szCs w:val="20"/>
              </w:rPr>
            </w:pPr>
          </w:p>
          <w:p w14:paraId="72366CFF" w14:textId="77777777" w:rsidR="00BA0015" w:rsidRPr="00BA0015" w:rsidRDefault="00BA0015" w:rsidP="00A0701B">
            <w:pPr>
              <w:rPr>
                <w:color w:val="FF6600"/>
                <w:sz w:val="20"/>
                <w:szCs w:val="20"/>
              </w:rPr>
            </w:pPr>
          </w:p>
          <w:p w14:paraId="2D006428" w14:textId="77777777" w:rsidR="00BA0015" w:rsidRPr="00BA0015" w:rsidRDefault="00BA0015" w:rsidP="00A0701B">
            <w:pPr>
              <w:rPr>
                <w:color w:val="FF6600"/>
                <w:sz w:val="20"/>
                <w:szCs w:val="20"/>
              </w:rPr>
            </w:pPr>
          </w:p>
          <w:p w14:paraId="030F0D34" w14:textId="77777777" w:rsidR="00BA0015" w:rsidRPr="00BA0015" w:rsidRDefault="00BA0015" w:rsidP="00A0701B">
            <w:pPr>
              <w:rPr>
                <w:color w:val="FF6600"/>
                <w:sz w:val="20"/>
                <w:szCs w:val="20"/>
              </w:rPr>
            </w:pPr>
          </w:p>
          <w:p w14:paraId="737A3FFB" w14:textId="77777777" w:rsidR="00BA0015" w:rsidRPr="00BA0015" w:rsidRDefault="00BA0015" w:rsidP="00A0701B">
            <w:pPr>
              <w:rPr>
                <w:color w:val="FF6600"/>
                <w:sz w:val="20"/>
                <w:szCs w:val="20"/>
              </w:rPr>
            </w:pPr>
          </w:p>
          <w:p w14:paraId="33F573F4" w14:textId="77777777" w:rsidR="00BA0015" w:rsidRPr="00BA0015" w:rsidRDefault="00BA0015" w:rsidP="00A0701B">
            <w:pPr>
              <w:rPr>
                <w:color w:val="FF6600"/>
                <w:sz w:val="20"/>
                <w:szCs w:val="20"/>
              </w:rPr>
            </w:pPr>
          </w:p>
          <w:p w14:paraId="6A6E141B" w14:textId="77777777" w:rsidR="00BA0015" w:rsidRPr="00BA0015" w:rsidRDefault="00BA0015" w:rsidP="00A0701B">
            <w:pPr>
              <w:rPr>
                <w:color w:val="FF6600"/>
                <w:sz w:val="20"/>
                <w:szCs w:val="20"/>
              </w:rPr>
            </w:pPr>
          </w:p>
          <w:p w14:paraId="1C06400E" w14:textId="77777777" w:rsidR="00BA0015" w:rsidRPr="00BA0015" w:rsidRDefault="00BA0015" w:rsidP="00A0701B">
            <w:pPr>
              <w:rPr>
                <w:color w:val="FF6600"/>
                <w:sz w:val="20"/>
                <w:szCs w:val="20"/>
              </w:rPr>
            </w:pPr>
          </w:p>
          <w:p w14:paraId="36D4104F" w14:textId="77777777" w:rsidR="00BA0015" w:rsidRPr="00BA0015" w:rsidRDefault="00BA0015" w:rsidP="00A0701B">
            <w:pPr>
              <w:rPr>
                <w:color w:val="FF6600"/>
                <w:sz w:val="20"/>
                <w:szCs w:val="20"/>
              </w:rPr>
            </w:pPr>
          </w:p>
          <w:p w14:paraId="00827B86" w14:textId="77777777" w:rsidR="00BA0015" w:rsidRPr="00BA0015" w:rsidRDefault="00BA0015" w:rsidP="00A0701B">
            <w:pPr>
              <w:rPr>
                <w:color w:val="FF6600"/>
                <w:sz w:val="20"/>
                <w:szCs w:val="20"/>
              </w:rPr>
            </w:pPr>
          </w:p>
          <w:p w14:paraId="28C96879" w14:textId="77777777" w:rsidR="00BA0015" w:rsidRPr="00BA0015" w:rsidRDefault="00BA0015" w:rsidP="00A0701B">
            <w:pPr>
              <w:rPr>
                <w:color w:val="FF6600"/>
                <w:sz w:val="20"/>
                <w:szCs w:val="20"/>
              </w:rPr>
            </w:pPr>
          </w:p>
          <w:p w14:paraId="51B9A48D" w14:textId="77777777" w:rsidR="00BA0015" w:rsidRPr="00BA0015" w:rsidRDefault="00BA0015" w:rsidP="00A0701B">
            <w:pPr>
              <w:rPr>
                <w:color w:val="FF6600"/>
                <w:sz w:val="20"/>
                <w:szCs w:val="20"/>
              </w:rPr>
            </w:pPr>
            <w:r w:rsidRPr="00BA0015">
              <w:rPr>
                <w:rFonts w:hint="eastAsia"/>
                <w:color w:val="FF6600"/>
                <w:sz w:val="20"/>
                <w:szCs w:val="20"/>
              </w:rPr>
              <w:t>○政府はどこまで市民の命を守るべきなのか？（１）（</w:t>
            </w:r>
            <w:r w:rsidRPr="00BA0015">
              <w:rPr>
                <w:rFonts w:hint="eastAsia"/>
                <w:color w:val="FF6600"/>
                <w:sz w:val="20"/>
                <w:szCs w:val="20"/>
              </w:rPr>
              <w:t>10</w:t>
            </w:r>
            <w:r w:rsidRPr="00BA0015">
              <w:rPr>
                <w:rFonts w:hint="eastAsia"/>
                <w:color w:val="FF6600"/>
                <w:sz w:val="20"/>
                <w:szCs w:val="20"/>
              </w:rPr>
              <w:t>分）</w:t>
            </w:r>
          </w:p>
          <w:p w14:paraId="59EA9C36" w14:textId="77777777" w:rsidR="00BA0015" w:rsidRPr="00BA0015" w:rsidRDefault="00BA0015" w:rsidP="00A0701B">
            <w:pPr>
              <w:rPr>
                <w:color w:val="FF6600"/>
                <w:sz w:val="20"/>
                <w:szCs w:val="20"/>
              </w:rPr>
            </w:pPr>
            <w:r w:rsidRPr="00BA0015">
              <w:rPr>
                <w:rFonts w:hint="eastAsia"/>
                <w:color w:val="FF6600"/>
                <w:sz w:val="20"/>
                <w:szCs w:val="20"/>
              </w:rPr>
              <w:t>（ロールプレイの準備）</w:t>
            </w:r>
          </w:p>
          <w:p w14:paraId="1877A3D4" w14:textId="77777777" w:rsidR="00BA0015" w:rsidRPr="00BA0015" w:rsidRDefault="00BA0015" w:rsidP="00A0701B">
            <w:pPr>
              <w:rPr>
                <w:color w:val="FF6600"/>
                <w:sz w:val="20"/>
                <w:szCs w:val="20"/>
              </w:rPr>
            </w:pPr>
          </w:p>
          <w:p w14:paraId="40D4B82F" w14:textId="77777777" w:rsidR="00BA0015" w:rsidRPr="00BA0015" w:rsidRDefault="00BA0015" w:rsidP="00A0701B">
            <w:pPr>
              <w:rPr>
                <w:color w:val="FF6600"/>
                <w:sz w:val="20"/>
                <w:szCs w:val="20"/>
              </w:rPr>
            </w:pPr>
          </w:p>
          <w:p w14:paraId="3BAAB772" w14:textId="77777777" w:rsidR="00BA0015" w:rsidRPr="00BA0015" w:rsidRDefault="00BA0015" w:rsidP="00A0701B">
            <w:pPr>
              <w:rPr>
                <w:color w:val="FF6600"/>
                <w:sz w:val="20"/>
                <w:szCs w:val="20"/>
              </w:rPr>
            </w:pPr>
          </w:p>
          <w:p w14:paraId="1F4C581F" w14:textId="77777777" w:rsidR="00BA0015" w:rsidRPr="00BA0015" w:rsidRDefault="00BA0015" w:rsidP="00A0701B">
            <w:pPr>
              <w:rPr>
                <w:color w:val="FF6600"/>
                <w:sz w:val="20"/>
                <w:szCs w:val="20"/>
              </w:rPr>
            </w:pPr>
          </w:p>
          <w:p w14:paraId="4EDD7095" w14:textId="77777777" w:rsidR="00BA0015" w:rsidRPr="00BA0015" w:rsidRDefault="00BA0015" w:rsidP="00A0701B">
            <w:pPr>
              <w:rPr>
                <w:color w:val="FF6600"/>
                <w:sz w:val="20"/>
                <w:szCs w:val="20"/>
              </w:rPr>
            </w:pPr>
          </w:p>
          <w:p w14:paraId="2034DD5F" w14:textId="77777777" w:rsidR="00BA0015" w:rsidRPr="00BA0015" w:rsidRDefault="00BA0015" w:rsidP="00A0701B">
            <w:pPr>
              <w:rPr>
                <w:color w:val="FF6600"/>
                <w:sz w:val="20"/>
                <w:szCs w:val="20"/>
              </w:rPr>
            </w:pPr>
          </w:p>
          <w:p w14:paraId="271D45CD" w14:textId="77777777" w:rsidR="00BA0015" w:rsidRPr="00BA0015" w:rsidRDefault="00BA0015" w:rsidP="00A0701B">
            <w:pPr>
              <w:rPr>
                <w:color w:val="FF6600"/>
                <w:sz w:val="20"/>
                <w:szCs w:val="20"/>
              </w:rPr>
            </w:pPr>
          </w:p>
          <w:p w14:paraId="290B9D78" w14:textId="77777777" w:rsidR="00BA0015" w:rsidRPr="00BA0015" w:rsidRDefault="00BA0015" w:rsidP="00A0701B">
            <w:pPr>
              <w:rPr>
                <w:color w:val="FF6600"/>
                <w:sz w:val="20"/>
                <w:szCs w:val="20"/>
              </w:rPr>
            </w:pPr>
          </w:p>
          <w:p w14:paraId="3DA4CFD2" w14:textId="77777777" w:rsidR="00BA0015" w:rsidRPr="00BA0015" w:rsidRDefault="00BA0015" w:rsidP="00A0701B">
            <w:pPr>
              <w:rPr>
                <w:color w:val="FF6600"/>
                <w:sz w:val="20"/>
                <w:szCs w:val="20"/>
              </w:rPr>
            </w:pPr>
          </w:p>
          <w:p w14:paraId="76C59336" w14:textId="77777777" w:rsidR="00BA0015" w:rsidRPr="00BA0015" w:rsidRDefault="00BA0015" w:rsidP="00A0701B">
            <w:pPr>
              <w:rPr>
                <w:color w:val="FF6600"/>
                <w:sz w:val="20"/>
                <w:szCs w:val="20"/>
              </w:rPr>
            </w:pPr>
          </w:p>
          <w:p w14:paraId="14AD7C5A" w14:textId="77777777" w:rsidR="00BA0015" w:rsidRPr="00BA0015" w:rsidRDefault="00BA0015" w:rsidP="00A0701B">
            <w:pPr>
              <w:rPr>
                <w:color w:val="FF6600"/>
                <w:sz w:val="20"/>
                <w:szCs w:val="20"/>
              </w:rPr>
            </w:pPr>
          </w:p>
          <w:p w14:paraId="5E883461" w14:textId="77777777" w:rsidR="00BA0015" w:rsidRPr="00BA0015" w:rsidRDefault="00BA0015" w:rsidP="00A0701B">
            <w:pPr>
              <w:rPr>
                <w:color w:val="FF6600"/>
                <w:sz w:val="20"/>
                <w:szCs w:val="20"/>
              </w:rPr>
            </w:pPr>
          </w:p>
          <w:p w14:paraId="2A4E431C" w14:textId="77777777" w:rsidR="00BA0015" w:rsidRPr="00BA0015" w:rsidRDefault="00BA0015" w:rsidP="00A0701B">
            <w:pPr>
              <w:rPr>
                <w:color w:val="FF6600"/>
                <w:sz w:val="20"/>
                <w:szCs w:val="20"/>
              </w:rPr>
            </w:pPr>
          </w:p>
          <w:p w14:paraId="177142CB" w14:textId="77777777" w:rsidR="00BA0015" w:rsidRPr="00BA0015" w:rsidRDefault="00BA0015" w:rsidP="00A0701B">
            <w:pPr>
              <w:rPr>
                <w:color w:val="FF6600"/>
                <w:sz w:val="20"/>
                <w:szCs w:val="20"/>
              </w:rPr>
            </w:pPr>
          </w:p>
          <w:p w14:paraId="6F1C335F" w14:textId="77777777" w:rsidR="00BA0015" w:rsidRPr="00BA0015" w:rsidRDefault="00BA0015" w:rsidP="00A0701B">
            <w:pPr>
              <w:rPr>
                <w:color w:val="FF6600"/>
                <w:sz w:val="20"/>
                <w:szCs w:val="20"/>
              </w:rPr>
            </w:pPr>
          </w:p>
          <w:p w14:paraId="27EBA43F" w14:textId="77777777" w:rsidR="00BA0015" w:rsidRPr="00BA0015" w:rsidRDefault="00BA0015" w:rsidP="00A0701B">
            <w:pPr>
              <w:rPr>
                <w:color w:val="FF6600"/>
                <w:sz w:val="20"/>
                <w:szCs w:val="20"/>
              </w:rPr>
            </w:pPr>
          </w:p>
          <w:p w14:paraId="1608CB8C" w14:textId="77777777" w:rsidR="00BA0015" w:rsidRPr="00BA0015" w:rsidRDefault="00BA0015" w:rsidP="00A0701B">
            <w:pPr>
              <w:rPr>
                <w:color w:val="FF6600"/>
                <w:sz w:val="20"/>
                <w:szCs w:val="20"/>
              </w:rPr>
            </w:pPr>
          </w:p>
          <w:p w14:paraId="6A757859" w14:textId="77777777" w:rsidR="00BA0015" w:rsidRPr="00BA0015" w:rsidRDefault="00BA0015" w:rsidP="00A0701B">
            <w:pPr>
              <w:rPr>
                <w:color w:val="FF6600"/>
                <w:sz w:val="20"/>
                <w:szCs w:val="20"/>
              </w:rPr>
            </w:pPr>
          </w:p>
          <w:p w14:paraId="3796DAE7" w14:textId="77777777" w:rsidR="00BA0015" w:rsidRPr="00BA0015" w:rsidRDefault="00BA0015" w:rsidP="00A0701B">
            <w:pPr>
              <w:rPr>
                <w:color w:val="FF6600"/>
                <w:sz w:val="20"/>
                <w:szCs w:val="20"/>
              </w:rPr>
            </w:pPr>
          </w:p>
          <w:p w14:paraId="3158B153" w14:textId="77777777" w:rsidR="00BA0015" w:rsidRPr="00BA0015" w:rsidRDefault="00BA0015" w:rsidP="00A0701B">
            <w:pPr>
              <w:rPr>
                <w:color w:val="FF6600"/>
                <w:sz w:val="20"/>
                <w:szCs w:val="20"/>
              </w:rPr>
            </w:pPr>
          </w:p>
          <w:p w14:paraId="32979C16" w14:textId="77777777" w:rsidR="00BA0015" w:rsidRPr="00BA0015" w:rsidRDefault="00BA0015" w:rsidP="00A0701B">
            <w:pPr>
              <w:rPr>
                <w:color w:val="FF6600"/>
                <w:sz w:val="20"/>
                <w:szCs w:val="20"/>
              </w:rPr>
            </w:pPr>
          </w:p>
          <w:p w14:paraId="7D4BD726" w14:textId="77777777" w:rsidR="00BA0015" w:rsidRDefault="00BA0015" w:rsidP="00A0701B">
            <w:pPr>
              <w:rPr>
                <w:color w:val="FF6600"/>
                <w:sz w:val="20"/>
                <w:szCs w:val="20"/>
              </w:rPr>
            </w:pPr>
          </w:p>
          <w:p w14:paraId="3FE35F4E" w14:textId="77777777" w:rsidR="002919CF" w:rsidRDefault="002919CF" w:rsidP="00A0701B">
            <w:pPr>
              <w:rPr>
                <w:color w:val="FF6600"/>
                <w:sz w:val="20"/>
                <w:szCs w:val="20"/>
              </w:rPr>
            </w:pPr>
          </w:p>
          <w:p w14:paraId="10CC15CB" w14:textId="77777777" w:rsidR="002919CF" w:rsidRDefault="002919CF" w:rsidP="00A0701B">
            <w:pPr>
              <w:rPr>
                <w:color w:val="FF6600"/>
                <w:sz w:val="20"/>
                <w:szCs w:val="20"/>
              </w:rPr>
            </w:pPr>
          </w:p>
          <w:p w14:paraId="006CDA27" w14:textId="77777777" w:rsidR="002919CF" w:rsidRPr="00BA0015" w:rsidRDefault="002919CF" w:rsidP="00A0701B">
            <w:pPr>
              <w:rPr>
                <w:color w:val="FF6600"/>
                <w:sz w:val="20"/>
                <w:szCs w:val="20"/>
              </w:rPr>
            </w:pPr>
          </w:p>
          <w:p w14:paraId="6189C0DE" w14:textId="77777777" w:rsidR="00BA0015" w:rsidRPr="00BA0015" w:rsidRDefault="00BA0015" w:rsidP="00A0701B">
            <w:pPr>
              <w:rPr>
                <w:color w:val="FF6600"/>
                <w:sz w:val="20"/>
                <w:szCs w:val="20"/>
              </w:rPr>
            </w:pPr>
          </w:p>
          <w:p w14:paraId="7CB8EC6C" w14:textId="77777777" w:rsidR="00BA0015" w:rsidRPr="00BA0015" w:rsidRDefault="00BA0015" w:rsidP="00BA0015">
            <w:pPr>
              <w:pStyle w:val="a4"/>
              <w:numPr>
                <w:ilvl w:val="0"/>
                <w:numId w:val="2"/>
              </w:numPr>
              <w:ind w:leftChars="0"/>
              <w:rPr>
                <w:color w:val="FF6600"/>
                <w:sz w:val="20"/>
                <w:szCs w:val="20"/>
              </w:rPr>
            </w:pPr>
            <w:r w:rsidRPr="00BA0015">
              <w:rPr>
                <w:rFonts w:hint="eastAsia"/>
                <w:color w:val="FF6600"/>
                <w:sz w:val="20"/>
                <w:szCs w:val="20"/>
              </w:rPr>
              <w:t>作戦会議（</w:t>
            </w:r>
            <w:r w:rsidRPr="00BA0015">
              <w:rPr>
                <w:rFonts w:hint="eastAsia"/>
                <w:color w:val="FF6600"/>
                <w:sz w:val="20"/>
                <w:szCs w:val="20"/>
              </w:rPr>
              <w:t>20</w:t>
            </w:r>
            <w:r w:rsidRPr="00BA0015">
              <w:rPr>
                <w:rFonts w:hint="eastAsia"/>
                <w:color w:val="FF6600"/>
                <w:sz w:val="20"/>
                <w:szCs w:val="20"/>
              </w:rPr>
              <w:t>分）</w:t>
            </w:r>
          </w:p>
          <w:p w14:paraId="5D52DB07" w14:textId="77777777" w:rsidR="00BA0015" w:rsidRPr="00BA0015" w:rsidRDefault="00BA0015" w:rsidP="00A0701B">
            <w:pPr>
              <w:rPr>
                <w:color w:val="FF6600"/>
                <w:sz w:val="20"/>
                <w:szCs w:val="20"/>
              </w:rPr>
            </w:pPr>
          </w:p>
        </w:tc>
        <w:tc>
          <w:tcPr>
            <w:tcW w:w="5386" w:type="dxa"/>
          </w:tcPr>
          <w:p w14:paraId="4EA975AE" w14:textId="77777777" w:rsidR="00BA0015" w:rsidRPr="00BA0015" w:rsidRDefault="00BA0015" w:rsidP="00BA0015">
            <w:pPr>
              <w:pStyle w:val="a4"/>
              <w:numPr>
                <w:ilvl w:val="0"/>
                <w:numId w:val="2"/>
              </w:numPr>
              <w:ind w:leftChars="0"/>
              <w:rPr>
                <w:color w:val="FF6600"/>
                <w:sz w:val="20"/>
                <w:szCs w:val="20"/>
              </w:rPr>
            </w:pPr>
            <w:r w:rsidRPr="00BA0015">
              <w:rPr>
                <w:rFonts w:hint="eastAsia"/>
                <w:color w:val="FF6600"/>
                <w:sz w:val="20"/>
                <w:szCs w:val="20"/>
              </w:rPr>
              <w:t>政府のあるべき姿については、具体的に｢小さな政府｣・｢大きな政府｣とよばれる考え方がある。時代ごとによって、政府の役割は変遷してきているが、以下の事業は政府が行うべきものであろうか。</w:t>
            </w:r>
          </w:p>
          <w:tbl>
            <w:tblPr>
              <w:tblStyle w:val="a3"/>
              <w:tblW w:w="0" w:type="auto"/>
              <w:tblLook w:val="04A0" w:firstRow="1" w:lastRow="0" w:firstColumn="1" w:lastColumn="0" w:noHBand="0" w:noVBand="1"/>
            </w:tblPr>
            <w:tblGrid>
              <w:gridCol w:w="5155"/>
            </w:tblGrid>
            <w:tr w:rsidR="00BA0015" w:rsidRPr="00BA0015" w14:paraId="2EAAEF2F" w14:textId="77777777" w:rsidTr="00A0701B">
              <w:tc>
                <w:tcPr>
                  <w:tcW w:w="5155" w:type="dxa"/>
                </w:tcPr>
                <w:p w14:paraId="561481C1" w14:textId="77777777" w:rsidR="00BA0015" w:rsidRPr="00BA0015" w:rsidRDefault="00BA0015" w:rsidP="00A0701B">
                  <w:pPr>
                    <w:rPr>
                      <w:color w:val="FF6600"/>
                      <w:sz w:val="20"/>
                      <w:szCs w:val="20"/>
                    </w:rPr>
                  </w:pPr>
                  <w:r w:rsidRPr="00BA0015">
                    <w:rPr>
                      <w:rFonts w:hint="eastAsia"/>
                      <w:color w:val="FF6600"/>
                      <w:sz w:val="20"/>
                      <w:szCs w:val="20"/>
                    </w:rPr>
                    <w:t>（例示するもの）</w:t>
                  </w:r>
                </w:p>
                <w:p w14:paraId="6BC2B861" w14:textId="77777777" w:rsidR="00BA0015" w:rsidRPr="00BA0015" w:rsidRDefault="00BA0015" w:rsidP="00A0701B">
                  <w:pPr>
                    <w:rPr>
                      <w:color w:val="FF6600"/>
                      <w:sz w:val="20"/>
                      <w:szCs w:val="20"/>
                    </w:rPr>
                  </w:pPr>
                  <w:r w:rsidRPr="00BA0015">
                    <w:rPr>
                      <w:rFonts w:hint="eastAsia"/>
                      <w:color w:val="FF6600"/>
                      <w:sz w:val="20"/>
                      <w:szCs w:val="20"/>
                    </w:rPr>
                    <w:t xml:space="preserve">郵便　電話　林野　印刷　鉄道　専売（塩・たばこ）　</w:t>
                  </w:r>
                </w:p>
                <w:p w14:paraId="28285754" w14:textId="77777777" w:rsidR="00BA0015" w:rsidRPr="00BA0015" w:rsidRDefault="00BA0015" w:rsidP="00A0701B">
                  <w:pPr>
                    <w:rPr>
                      <w:color w:val="FF6600"/>
                      <w:sz w:val="20"/>
                      <w:szCs w:val="20"/>
                    </w:rPr>
                  </w:pPr>
                  <w:r w:rsidRPr="00BA0015">
                    <w:rPr>
                      <w:rFonts w:hint="eastAsia"/>
                      <w:color w:val="FF6600"/>
                      <w:sz w:val="20"/>
                      <w:szCs w:val="20"/>
                    </w:rPr>
                    <w:t>刑務所　警察　軍事　外交　銀行　電気　ガス　水道</w:t>
                  </w:r>
                </w:p>
              </w:tc>
            </w:tr>
          </w:tbl>
          <w:p w14:paraId="6EA6A45B" w14:textId="77777777" w:rsidR="00BA0015" w:rsidRPr="00BA0015" w:rsidRDefault="00BA0015" w:rsidP="00A0701B">
            <w:pPr>
              <w:rPr>
                <w:color w:val="FF6600"/>
                <w:sz w:val="20"/>
                <w:szCs w:val="20"/>
              </w:rPr>
            </w:pPr>
            <w:r w:rsidRPr="00BA0015">
              <w:rPr>
                <w:rFonts w:hint="eastAsia"/>
                <w:color w:val="FF6600"/>
                <w:sz w:val="20"/>
                <w:szCs w:val="20"/>
              </w:rPr>
              <w:t xml:space="preserve">　→これらは一時的に国（地方行政）が関与していたものであり、国が運営した方が適切か民間で運営した方が適切かは、時代によって変化している。</w:t>
            </w:r>
          </w:p>
          <w:p w14:paraId="09FC1F70" w14:textId="77777777" w:rsidR="00BA0015" w:rsidRPr="00BA0015" w:rsidRDefault="00BA0015" w:rsidP="00A0701B">
            <w:pPr>
              <w:rPr>
                <w:color w:val="FF6600"/>
                <w:sz w:val="20"/>
                <w:szCs w:val="20"/>
              </w:rPr>
            </w:pPr>
            <w:r w:rsidRPr="00BA0015">
              <w:rPr>
                <w:rFonts w:hint="eastAsia"/>
                <w:color w:val="FF6600"/>
                <w:sz w:val="20"/>
                <w:szCs w:val="20"/>
              </w:rPr>
              <w:t xml:space="preserve">　何が政府の役割として必要だろうか？上の事例から、自分が大切だと思うものを抜き出し、共通点を見つけてみよう。</w:t>
            </w:r>
          </w:p>
          <w:p w14:paraId="284EC037" w14:textId="77777777" w:rsidR="00BA0015" w:rsidRPr="00BA0015" w:rsidRDefault="00BA0015" w:rsidP="00A0701B">
            <w:pPr>
              <w:rPr>
                <w:color w:val="FF6600"/>
                <w:sz w:val="20"/>
                <w:szCs w:val="20"/>
              </w:rPr>
            </w:pPr>
            <w:r w:rsidRPr="00BA0015">
              <w:rPr>
                <w:rFonts w:hint="eastAsia"/>
                <w:color w:val="FF6600"/>
                <w:sz w:val="20"/>
                <w:szCs w:val="20"/>
              </w:rPr>
              <w:t>（予想される生徒の回答）</w:t>
            </w:r>
          </w:p>
          <w:p w14:paraId="7030BE1E" w14:textId="77777777" w:rsidR="00BA0015" w:rsidRPr="00BA0015" w:rsidRDefault="00BA0015" w:rsidP="00A0701B">
            <w:pPr>
              <w:rPr>
                <w:color w:val="FF6600"/>
                <w:sz w:val="20"/>
                <w:szCs w:val="20"/>
              </w:rPr>
            </w:pPr>
            <w:r w:rsidRPr="00BA0015">
              <w:rPr>
                <w:rFonts w:hint="eastAsia"/>
                <w:color w:val="FF6600"/>
                <w:sz w:val="20"/>
                <w:szCs w:val="20"/>
              </w:rPr>
              <w:t xml:space="preserve">　→民間で出来ない部分を担当する？</w:t>
            </w:r>
          </w:p>
          <w:p w14:paraId="18FA7153" w14:textId="77777777" w:rsidR="00BA0015" w:rsidRPr="00BA0015" w:rsidRDefault="00BA0015" w:rsidP="00A0701B">
            <w:pPr>
              <w:rPr>
                <w:color w:val="FF6600"/>
                <w:sz w:val="20"/>
                <w:szCs w:val="20"/>
              </w:rPr>
            </w:pPr>
            <w:r w:rsidRPr="00BA0015">
              <w:rPr>
                <w:rFonts w:hint="eastAsia"/>
                <w:color w:val="FF6600"/>
                <w:sz w:val="20"/>
                <w:szCs w:val="20"/>
              </w:rPr>
              <w:t xml:space="preserve">　これらを知った上で、政府の役割は市民と政府との合意によって変遷していることを理解する（例えば最近では、郵政民営化について）。そこで、みんなも最近の話題から政府の役割について合意形成を目指した議論をしてもらいたいと思います。</w:t>
            </w:r>
          </w:p>
          <w:p w14:paraId="5ADA2A55" w14:textId="77777777" w:rsidR="00BA0015" w:rsidRPr="00BA0015" w:rsidRDefault="00BA0015" w:rsidP="00A0701B">
            <w:pPr>
              <w:rPr>
                <w:color w:val="FF6600"/>
                <w:sz w:val="20"/>
                <w:szCs w:val="20"/>
              </w:rPr>
            </w:pPr>
          </w:p>
          <w:tbl>
            <w:tblPr>
              <w:tblpPr w:leftFromText="142" w:rightFromText="142" w:vertAnchor="text" w:horzAnchor="page" w:tblpX="198" w:tblpY="107"/>
              <w:tblW w:w="0" w:type="auto"/>
              <w:tblInd w:w="6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4669"/>
            </w:tblGrid>
            <w:tr w:rsidR="00BA0015" w:rsidRPr="00BA0015" w14:paraId="1E16A5CA" w14:textId="77777777" w:rsidTr="00A0701B">
              <w:trPr>
                <w:trHeight w:val="500"/>
              </w:trPr>
              <w:tc>
                <w:tcPr>
                  <w:tcW w:w="4669" w:type="dxa"/>
                </w:tcPr>
                <w:p w14:paraId="7E96ED05" w14:textId="77777777" w:rsidR="00BA0015" w:rsidRPr="00BA0015" w:rsidRDefault="00BA0015" w:rsidP="00A0701B">
                  <w:pPr>
                    <w:ind w:left="-89"/>
                    <w:rPr>
                      <w:color w:val="FF6600"/>
                      <w:sz w:val="20"/>
                      <w:szCs w:val="20"/>
                    </w:rPr>
                  </w:pPr>
                  <w:r w:rsidRPr="00BA0015">
                    <w:rPr>
                      <w:rFonts w:hint="eastAsia"/>
                      <w:color w:val="FF6600"/>
                      <w:sz w:val="20"/>
                      <w:szCs w:val="20"/>
                    </w:rPr>
                    <w:t>【発問】</w:t>
                  </w:r>
                </w:p>
                <w:p w14:paraId="7F0FD977" w14:textId="77777777" w:rsidR="00BA0015" w:rsidRPr="00BA0015" w:rsidRDefault="00BA0015" w:rsidP="00A0701B">
                  <w:pPr>
                    <w:ind w:left="-89"/>
                    <w:rPr>
                      <w:color w:val="FF6600"/>
                      <w:sz w:val="20"/>
                      <w:szCs w:val="20"/>
                    </w:rPr>
                  </w:pPr>
                  <w:r w:rsidRPr="00BA0015">
                    <w:rPr>
                      <w:rFonts w:hint="eastAsia"/>
                      <w:color w:val="FF6600"/>
                      <w:sz w:val="20"/>
                      <w:szCs w:val="20"/>
                    </w:rPr>
                    <w:t>国はどこまで市民の命をまもるべきであろうか？</w:t>
                  </w:r>
                </w:p>
              </w:tc>
            </w:tr>
          </w:tbl>
          <w:p w14:paraId="65E2FE16" w14:textId="77777777" w:rsidR="00BA0015" w:rsidRPr="00BA0015" w:rsidRDefault="00BA0015" w:rsidP="00A0701B">
            <w:pPr>
              <w:rPr>
                <w:color w:val="FF6600"/>
                <w:sz w:val="20"/>
                <w:szCs w:val="20"/>
              </w:rPr>
            </w:pPr>
          </w:p>
          <w:p w14:paraId="503A8BAD" w14:textId="77777777" w:rsidR="00BA0015" w:rsidRPr="00BA0015" w:rsidRDefault="00BA0015" w:rsidP="00A0701B">
            <w:pPr>
              <w:rPr>
                <w:color w:val="FF6600"/>
                <w:sz w:val="20"/>
                <w:szCs w:val="20"/>
              </w:rPr>
            </w:pPr>
            <w:r w:rsidRPr="00BA0015">
              <w:rPr>
                <w:rFonts w:hint="eastAsia"/>
                <w:color w:val="FF6600"/>
                <w:sz w:val="20"/>
                <w:szCs w:val="20"/>
              </w:rPr>
              <w:t>（タスク）</w:t>
            </w:r>
          </w:p>
          <w:p w14:paraId="710D4516" w14:textId="77777777" w:rsidR="00BA0015" w:rsidRPr="00BA0015" w:rsidRDefault="00BA0015" w:rsidP="00A0701B">
            <w:pPr>
              <w:rPr>
                <w:color w:val="FF6600"/>
                <w:sz w:val="20"/>
                <w:szCs w:val="20"/>
              </w:rPr>
            </w:pPr>
            <w:r w:rsidRPr="00BA0015">
              <w:rPr>
                <w:rFonts w:hint="eastAsia"/>
                <w:color w:val="FF6600"/>
                <w:sz w:val="20"/>
                <w:szCs w:val="20"/>
              </w:rPr>
              <w:t xml:space="preserve">　以下の通り、生徒は行政と市民とに別れ、政策の合意形成を目指す。政策の内容は以下の通り。（設定場所：静岡県）</w:t>
            </w:r>
          </w:p>
          <w:p w14:paraId="252043A5" w14:textId="77777777" w:rsidR="00BA0015" w:rsidRPr="00BA0015" w:rsidRDefault="00BA0015" w:rsidP="00A0701B">
            <w:pPr>
              <w:rPr>
                <w:color w:val="FF6600"/>
                <w:sz w:val="20"/>
                <w:szCs w:val="20"/>
              </w:rPr>
            </w:pPr>
          </w:p>
          <w:p w14:paraId="61CFE516" w14:textId="77777777" w:rsidR="00BA0015" w:rsidRPr="00BA0015" w:rsidRDefault="00BA0015" w:rsidP="00BA0015">
            <w:pPr>
              <w:tabs>
                <w:tab w:val="left" w:pos="317"/>
              </w:tabs>
              <w:ind w:leftChars="-45" w:left="188" w:hangingChars="141" w:hanging="282"/>
              <w:rPr>
                <w:color w:val="FF6600"/>
                <w:sz w:val="20"/>
                <w:szCs w:val="20"/>
              </w:rPr>
            </w:pPr>
            <w:r w:rsidRPr="00BA0015">
              <w:rPr>
                <w:rFonts w:hint="eastAsia"/>
                <w:color w:val="FF6600"/>
                <w:sz w:val="20"/>
                <w:szCs w:val="20"/>
              </w:rPr>
              <w:t>（行政が行いたい政策）</w:t>
            </w:r>
          </w:p>
          <w:p w14:paraId="7F945627" w14:textId="77777777" w:rsidR="00BA0015" w:rsidRPr="00BA0015" w:rsidRDefault="00BA0015" w:rsidP="00BA0015">
            <w:pPr>
              <w:tabs>
                <w:tab w:val="left" w:pos="317"/>
              </w:tabs>
              <w:ind w:leftChars="-45" w:left="188" w:hangingChars="141" w:hanging="282"/>
              <w:rPr>
                <w:color w:val="FF6600"/>
                <w:sz w:val="20"/>
                <w:szCs w:val="20"/>
              </w:rPr>
            </w:pPr>
            <w:r w:rsidRPr="00BA0015">
              <w:rPr>
                <w:rFonts w:hint="eastAsia"/>
                <w:color w:val="FF6600"/>
                <w:sz w:val="20"/>
                <w:szCs w:val="20"/>
              </w:rPr>
              <w:t>・静岡県民の生命を守ることを第一に，海岸線に</w:t>
            </w:r>
            <w:r w:rsidRPr="00BA0015">
              <w:rPr>
                <w:rFonts w:hint="eastAsia"/>
                <w:color w:val="FF6600"/>
                <w:sz w:val="20"/>
                <w:szCs w:val="20"/>
              </w:rPr>
              <w:t>8 m</w:t>
            </w:r>
            <w:r w:rsidRPr="00BA0015">
              <w:rPr>
                <w:rFonts w:hint="eastAsia"/>
                <w:color w:val="FF6600"/>
                <w:sz w:val="20"/>
                <w:szCs w:val="20"/>
              </w:rPr>
              <w:t>の防潮堤を建設することを目標とする。</w:t>
            </w:r>
          </w:p>
          <w:p w14:paraId="78BA1C36" w14:textId="77777777" w:rsidR="00BA0015" w:rsidRPr="00BA0015" w:rsidRDefault="00BA0015" w:rsidP="00BA0015">
            <w:pPr>
              <w:tabs>
                <w:tab w:val="left" w:pos="317"/>
              </w:tabs>
              <w:ind w:leftChars="-45" w:left="188" w:hangingChars="141" w:hanging="282"/>
              <w:rPr>
                <w:color w:val="FF6600"/>
                <w:sz w:val="20"/>
                <w:szCs w:val="20"/>
              </w:rPr>
            </w:pPr>
            <w:r w:rsidRPr="00BA0015">
              <w:rPr>
                <w:rFonts w:hint="eastAsia"/>
                <w:color w:val="FF6600"/>
                <w:sz w:val="20"/>
                <w:szCs w:val="20"/>
              </w:rPr>
              <w:t>・静岡県民のための防潮堤工事の説明会を主催，意見聴取，最終的には建設の方向に意見集約させる。</w:t>
            </w:r>
          </w:p>
          <w:p w14:paraId="16D9422D" w14:textId="77777777" w:rsidR="00BA0015" w:rsidRPr="00BA0015" w:rsidRDefault="00BA0015" w:rsidP="00BA0015">
            <w:pPr>
              <w:tabs>
                <w:tab w:val="left" w:pos="317"/>
              </w:tabs>
              <w:ind w:leftChars="-45" w:left="188" w:hangingChars="141" w:hanging="282"/>
              <w:rPr>
                <w:color w:val="FF6600"/>
                <w:sz w:val="20"/>
                <w:szCs w:val="20"/>
              </w:rPr>
            </w:pPr>
          </w:p>
          <w:p w14:paraId="27CC63E2" w14:textId="77777777" w:rsidR="00BA0015" w:rsidRPr="00BA0015" w:rsidRDefault="00BA0015" w:rsidP="00BA0015">
            <w:pPr>
              <w:tabs>
                <w:tab w:val="left" w:pos="317"/>
              </w:tabs>
              <w:ind w:leftChars="-45" w:left="188" w:hangingChars="141" w:hanging="282"/>
              <w:rPr>
                <w:color w:val="FF6600"/>
                <w:sz w:val="20"/>
                <w:szCs w:val="20"/>
              </w:rPr>
            </w:pPr>
            <w:r w:rsidRPr="00BA0015">
              <w:rPr>
                <w:rFonts w:hint="eastAsia"/>
                <w:color w:val="FF6600"/>
                <w:sz w:val="20"/>
                <w:szCs w:val="20"/>
              </w:rPr>
              <w:t xml:space="preserve">　ロールプレイをして、各役割を理解する。</w:t>
            </w:r>
          </w:p>
          <w:tbl>
            <w:tblPr>
              <w:tblStyle w:val="a3"/>
              <w:tblW w:w="0" w:type="auto"/>
              <w:tblInd w:w="29" w:type="dxa"/>
              <w:tblLook w:val="04A0" w:firstRow="1" w:lastRow="0" w:firstColumn="1" w:lastColumn="0" w:noHBand="0" w:noVBand="1"/>
            </w:tblPr>
            <w:tblGrid>
              <w:gridCol w:w="1701"/>
              <w:gridCol w:w="1701"/>
              <w:gridCol w:w="1729"/>
            </w:tblGrid>
            <w:tr w:rsidR="00BA0015" w:rsidRPr="00BA0015" w14:paraId="1F429850" w14:textId="77777777" w:rsidTr="00A0701B">
              <w:tc>
                <w:tcPr>
                  <w:tcW w:w="1701" w:type="dxa"/>
                </w:tcPr>
                <w:p w14:paraId="67209D08"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行政側</w:t>
                  </w:r>
                </w:p>
                <w:p w14:paraId="69352421"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行政側の公務員として防潮堤の政策提案を行い、市民との合意形成を目指す。</w:t>
                  </w:r>
                </w:p>
              </w:tc>
              <w:tc>
                <w:tcPr>
                  <w:tcW w:w="1701" w:type="dxa"/>
                </w:tcPr>
                <w:p w14:paraId="36B7F93B"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市民</w:t>
                  </w:r>
                  <w:r w:rsidRPr="00BA0015">
                    <w:rPr>
                      <w:rFonts w:hint="eastAsia"/>
                      <w:color w:val="FF6600"/>
                      <w:sz w:val="16"/>
                      <w:szCs w:val="16"/>
                    </w:rPr>
                    <w:t>A</w:t>
                  </w:r>
                </w:p>
                <w:p w14:paraId="4AE10DD8"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・年齢</w:t>
                  </w:r>
                  <w:r w:rsidRPr="00BA0015">
                    <w:rPr>
                      <w:rFonts w:hint="eastAsia"/>
                      <w:color w:val="FF6600"/>
                      <w:sz w:val="16"/>
                      <w:szCs w:val="16"/>
                    </w:rPr>
                    <w:t>38</w:t>
                  </w:r>
                  <w:r w:rsidRPr="00BA0015">
                    <w:rPr>
                      <w:rFonts w:hint="eastAsia"/>
                      <w:color w:val="FF6600"/>
                      <w:sz w:val="16"/>
                      <w:szCs w:val="16"/>
                    </w:rPr>
                    <w:t>才　夫婦２名・子ども２名・祖父１名と同居。海から近いところに住居を新築。</w:t>
                  </w:r>
                </w:p>
              </w:tc>
              <w:tc>
                <w:tcPr>
                  <w:tcW w:w="1729" w:type="dxa"/>
                </w:tcPr>
                <w:p w14:paraId="36DD0743"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市民</w:t>
                  </w:r>
                  <w:r w:rsidRPr="00BA0015">
                    <w:rPr>
                      <w:rFonts w:hint="eastAsia"/>
                      <w:color w:val="FF6600"/>
                      <w:sz w:val="16"/>
                      <w:szCs w:val="16"/>
                    </w:rPr>
                    <w:t>B</w:t>
                  </w:r>
                </w:p>
                <w:p w14:paraId="586C6F7A"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・年齢</w:t>
                  </w:r>
                  <w:r w:rsidRPr="00BA0015">
                    <w:rPr>
                      <w:rFonts w:hint="eastAsia"/>
                      <w:color w:val="FF6600"/>
                      <w:sz w:val="16"/>
                      <w:szCs w:val="16"/>
                    </w:rPr>
                    <w:t>33</w:t>
                  </w:r>
                  <w:r w:rsidRPr="00BA0015">
                    <w:rPr>
                      <w:rFonts w:hint="eastAsia"/>
                      <w:color w:val="FF6600"/>
                      <w:sz w:val="16"/>
                      <w:szCs w:val="16"/>
                    </w:rPr>
                    <w:t>歳　独身　男性</w:t>
                  </w:r>
                  <w:r w:rsidRPr="00BA0015">
                    <w:rPr>
                      <w:rFonts w:hint="eastAsia"/>
                      <w:color w:val="FF6600"/>
                      <w:sz w:val="16"/>
                      <w:szCs w:val="16"/>
                    </w:rPr>
                    <w:t>/</w:t>
                  </w:r>
                  <w:r w:rsidRPr="00BA0015">
                    <w:rPr>
                      <w:rFonts w:hint="eastAsia"/>
                      <w:color w:val="FF6600"/>
                      <w:sz w:val="16"/>
                      <w:szCs w:val="16"/>
                    </w:rPr>
                    <w:t>女性</w:t>
                  </w:r>
                </w:p>
                <w:p w14:paraId="52FD88DD"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・一人暮らし。結婚の予定はなし。</w:t>
                  </w:r>
                </w:p>
                <w:p w14:paraId="6378758D" w14:textId="77777777" w:rsidR="00BA0015" w:rsidRPr="00BA0015" w:rsidRDefault="00BA0015" w:rsidP="00A0701B">
                  <w:pPr>
                    <w:tabs>
                      <w:tab w:val="left" w:pos="317"/>
                    </w:tabs>
                    <w:rPr>
                      <w:color w:val="FF6600"/>
                      <w:sz w:val="16"/>
                      <w:szCs w:val="16"/>
                    </w:rPr>
                  </w:pPr>
                </w:p>
              </w:tc>
            </w:tr>
            <w:tr w:rsidR="00BA0015" w:rsidRPr="00BA0015" w14:paraId="2A9E87B8" w14:textId="77777777" w:rsidTr="00A0701B">
              <w:tc>
                <w:tcPr>
                  <w:tcW w:w="1701" w:type="dxa"/>
                </w:tcPr>
                <w:p w14:paraId="58D9F2BA"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市民</w:t>
                  </w:r>
                  <w:r w:rsidRPr="00BA0015">
                    <w:rPr>
                      <w:rFonts w:hint="eastAsia"/>
                      <w:color w:val="FF6600"/>
                      <w:sz w:val="16"/>
                      <w:szCs w:val="16"/>
                    </w:rPr>
                    <w:t>C</w:t>
                  </w:r>
                </w:p>
                <w:p w14:paraId="3C41B638"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・年齢</w:t>
                  </w:r>
                  <w:r w:rsidRPr="00BA0015">
                    <w:rPr>
                      <w:rFonts w:hint="eastAsia"/>
                      <w:color w:val="FF6600"/>
                      <w:sz w:val="16"/>
                      <w:szCs w:val="16"/>
                    </w:rPr>
                    <w:t>53</w:t>
                  </w:r>
                  <w:r w:rsidRPr="00BA0015">
                    <w:rPr>
                      <w:rFonts w:hint="eastAsia"/>
                      <w:color w:val="FF6600"/>
                      <w:sz w:val="16"/>
                      <w:szCs w:val="16"/>
                    </w:rPr>
                    <w:t>歳　サラリーマン</w:t>
                  </w:r>
                  <w:r w:rsidRPr="00BA0015">
                    <w:rPr>
                      <w:rFonts w:hint="eastAsia"/>
                      <w:color w:val="FF6600"/>
                      <w:sz w:val="16"/>
                      <w:szCs w:val="16"/>
                    </w:rPr>
                    <w:t>/</w:t>
                  </w:r>
                  <w:r w:rsidRPr="00BA0015">
                    <w:rPr>
                      <w:rFonts w:hint="eastAsia"/>
                      <w:color w:val="FF6600"/>
                      <w:sz w:val="16"/>
                      <w:szCs w:val="16"/>
                    </w:rPr>
                    <w:t>主婦　海から</w:t>
                  </w:r>
                  <w:r w:rsidRPr="00BA0015">
                    <w:rPr>
                      <w:rFonts w:hint="eastAsia"/>
                      <w:color w:val="FF6600"/>
                      <w:sz w:val="16"/>
                      <w:szCs w:val="16"/>
                    </w:rPr>
                    <w:t>3km</w:t>
                  </w:r>
                  <w:r w:rsidRPr="00BA0015">
                    <w:rPr>
                      <w:rFonts w:hint="eastAsia"/>
                      <w:color w:val="FF6600"/>
                      <w:sz w:val="16"/>
                      <w:szCs w:val="16"/>
                    </w:rPr>
                    <w:t>ではあるが、高台のマイホームに住んでいる。</w:t>
                  </w:r>
                </w:p>
              </w:tc>
              <w:tc>
                <w:tcPr>
                  <w:tcW w:w="1701" w:type="dxa"/>
                </w:tcPr>
                <w:p w14:paraId="3FF8445B"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市民</w:t>
                  </w:r>
                  <w:r w:rsidRPr="00BA0015">
                    <w:rPr>
                      <w:rFonts w:hint="eastAsia"/>
                      <w:color w:val="FF6600"/>
                      <w:sz w:val="16"/>
                      <w:szCs w:val="16"/>
                    </w:rPr>
                    <w:t>D</w:t>
                  </w:r>
                </w:p>
                <w:p w14:paraId="326331DF"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・年齢</w:t>
                  </w:r>
                  <w:r w:rsidRPr="00BA0015">
                    <w:rPr>
                      <w:rFonts w:hint="eastAsia"/>
                      <w:color w:val="FF6600"/>
                      <w:sz w:val="16"/>
                      <w:szCs w:val="16"/>
                    </w:rPr>
                    <w:t>75</w:t>
                  </w:r>
                  <w:r w:rsidRPr="00BA0015">
                    <w:rPr>
                      <w:rFonts w:hint="eastAsia"/>
                      <w:color w:val="FF6600"/>
                      <w:sz w:val="16"/>
                      <w:szCs w:val="16"/>
                    </w:rPr>
                    <w:t>歳　老夫婦</w:t>
                  </w:r>
                </w:p>
                <w:p w14:paraId="227D178C"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・静岡でサラリーマンを</w:t>
                  </w:r>
                  <w:r w:rsidRPr="00BA0015">
                    <w:rPr>
                      <w:rFonts w:hint="eastAsia"/>
                      <w:color w:val="FF6600"/>
                      <w:sz w:val="16"/>
                      <w:szCs w:val="16"/>
                    </w:rPr>
                    <w:t>38</w:t>
                  </w:r>
                  <w:r w:rsidRPr="00BA0015">
                    <w:rPr>
                      <w:rFonts w:hint="eastAsia"/>
                      <w:color w:val="FF6600"/>
                      <w:sz w:val="16"/>
                      <w:szCs w:val="16"/>
                    </w:rPr>
                    <w:t>年務め、退職。現在、年金生活中。</w:t>
                  </w:r>
                </w:p>
              </w:tc>
              <w:tc>
                <w:tcPr>
                  <w:tcW w:w="1729" w:type="dxa"/>
                </w:tcPr>
                <w:p w14:paraId="33FD200A"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市民</w:t>
                  </w:r>
                  <w:r w:rsidRPr="00BA0015">
                    <w:rPr>
                      <w:rFonts w:hint="eastAsia"/>
                      <w:color w:val="FF6600"/>
                      <w:sz w:val="16"/>
                      <w:szCs w:val="16"/>
                    </w:rPr>
                    <w:t>E</w:t>
                  </w:r>
                </w:p>
                <w:p w14:paraId="10C2F2BB"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・年齢</w:t>
                  </w:r>
                  <w:r w:rsidRPr="00BA0015">
                    <w:rPr>
                      <w:rFonts w:hint="eastAsia"/>
                      <w:color w:val="FF6600"/>
                      <w:sz w:val="16"/>
                      <w:szCs w:val="16"/>
                    </w:rPr>
                    <w:t>16</w:t>
                  </w:r>
                  <w:r w:rsidRPr="00BA0015">
                    <w:rPr>
                      <w:rFonts w:hint="eastAsia"/>
                      <w:color w:val="FF6600"/>
                      <w:sz w:val="16"/>
                      <w:szCs w:val="16"/>
                    </w:rPr>
                    <w:t>歳　高校生</w:t>
                  </w:r>
                </w:p>
                <w:p w14:paraId="21E6B445" w14:textId="77777777" w:rsidR="00BA0015" w:rsidRPr="00BA0015" w:rsidRDefault="00BA0015" w:rsidP="00A0701B">
                  <w:pPr>
                    <w:tabs>
                      <w:tab w:val="left" w:pos="317"/>
                    </w:tabs>
                    <w:rPr>
                      <w:color w:val="FF6600"/>
                      <w:sz w:val="16"/>
                      <w:szCs w:val="16"/>
                    </w:rPr>
                  </w:pPr>
                  <w:r w:rsidRPr="00BA0015">
                    <w:rPr>
                      <w:rFonts w:hint="eastAsia"/>
                      <w:color w:val="FF6600"/>
                      <w:sz w:val="16"/>
                      <w:szCs w:val="16"/>
                    </w:rPr>
                    <w:t>・陸前高田市に住んでおり、中学生時に東日本大震災を経験。</w:t>
                  </w:r>
                </w:p>
              </w:tc>
            </w:tr>
          </w:tbl>
          <w:p w14:paraId="1EC970B7" w14:textId="77777777" w:rsidR="00BA0015" w:rsidRPr="00BA0015" w:rsidRDefault="00BA0015" w:rsidP="00BA0015">
            <w:pPr>
              <w:tabs>
                <w:tab w:val="left" w:pos="317"/>
              </w:tabs>
              <w:ind w:leftChars="-45" w:left="48" w:hangingChars="71" w:hanging="142"/>
              <w:rPr>
                <w:color w:val="FF6600"/>
                <w:sz w:val="20"/>
                <w:szCs w:val="20"/>
              </w:rPr>
            </w:pPr>
          </w:p>
          <w:p w14:paraId="30F5F246" w14:textId="77777777" w:rsidR="00BA0015" w:rsidRPr="00BA0015" w:rsidRDefault="00BA0015" w:rsidP="00BA0015">
            <w:pPr>
              <w:tabs>
                <w:tab w:val="left" w:pos="317"/>
              </w:tabs>
              <w:ind w:leftChars="-45" w:left="48" w:hangingChars="71" w:hanging="142"/>
              <w:rPr>
                <w:color w:val="FF6600"/>
                <w:sz w:val="20"/>
                <w:szCs w:val="20"/>
              </w:rPr>
            </w:pPr>
            <w:r w:rsidRPr="00BA0015">
              <w:rPr>
                <w:rFonts w:hint="eastAsia"/>
                <w:color w:val="FF6600"/>
                <w:sz w:val="20"/>
                <w:szCs w:val="20"/>
              </w:rPr>
              <w:t xml:space="preserve">　行政側と市民側に別れて、タスク説明及び作戦会議を行う。</w:t>
            </w:r>
          </w:p>
          <w:p w14:paraId="665C4071" w14:textId="77777777" w:rsidR="00BA0015" w:rsidRPr="00BA0015" w:rsidRDefault="00BA0015" w:rsidP="00BA0015">
            <w:pPr>
              <w:tabs>
                <w:tab w:val="left" w:pos="317"/>
              </w:tabs>
              <w:ind w:leftChars="-45" w:left="48" w:hangingChars="71" w:hanging="142"/>
              <w:rPr>
                <w:color w:val="FF6600"/>
                <w:sz w:val="20"/>
                <w:szCs w:val="20"/>
              </w:rPr>
            </w:pPr>
            <w:r w:rsidRPr="00BA0015">
              <w:rPr>
                <w:rFonts w:hint="eastAsia"/>
                <w:color w:val="FF6600"/>
                <w:sz w:val="20"/>
                <w:szCs w:val="20"/>
              </w:rPr>
              <w:t xml:space="preserve">　行政側…防災計画の必要性及びプレゼン資料作り</w:t>
            </w:r>
          </w:p>
          <w:p w14:paraId="7C212728" w14:textId="77777777" w:rsidR="00BA0015" w:rsidRPr="00BA0015" w:rsidRDefault="00BA0015" w:rsidP="00BA0015">
            <w:pPr>
              <w:tabs>
                <w:tab w:val="left" w:pos="317"/>
              </w:tabs>
              <w:ind w:leftChars="-45" w:left="48" w:hangingChars="71" w:hanging="142"/>
              <w:rPr>
                <w:color w:val="FF6600"/>
                <w:sz w:val="20"/>
                <w:szCs w:val="20"/>
              </w:rPr>
            </w:pPr>
            <w:r w:rsidRPr="00BA0015">
              <w:rPr>
                <w:rFonts w:hint="eastAsia"/>
                <w:color w:val="FF6600"/>
                <w:sz w:val="20"/>
                <w:szCs w:val="20"/>
              </w:rPr>
              <w:t xml:space="preserve">　市民側…状況設定の確認及</w:t>
            </w:r>
          </w:p>
          <w:p w14:paraId="1EE83041" w14:textId="77777777" w:rsidR="00BA0015" w:rsidRPr="00BA0015" w:rsidRDefault="00BA0015" w:rsidP="00BA0015">
            <w:pPr>
              <w:tabs>
                <w:tab w:val="left" w:pos="317"/>
              </w:tabs>
              <w:ind w:leftChars="-45" w:left="188" w:hangingChars="141" w:hanging="282"/>
              <w:rPr>
                <w:color w:val="FF6600"/>
                <w:sz w:val="20"/>
                <w:szCs w:val="20"/>
              </w:rPr>
            </w:pPr>
          </w:p>
          <w:p w14:paraId="4C8FF7DE" w14:textId="77777777" w:rsidR="00BA0015" w:rsidRPr="00BA0015" w:rsidRDefault="00BA0015" w:rsidP="00A0701B">
            <w:pPr>
              <w:rPr>
                <w:color w:val="FF6600"/>
                <w:sz w:val="20"/>
                <w:szCs w:val="20"/>
              </w:rPr>
            </w:pPr>
            <w:r w:rsidRPr="00BA0015">
              <w:rPr>
                <w:rFonts w:hint="eastAsia"/>
                <w:color w:val="FF6600"/>
                <w:sz w:val="20"/>
                <w:szCs w:val="20"/>
              </w:rPr>
              <w:t>班ごとに作戦会議を行い、一週間後のコンセンサス会議で合意形成にむけての準備を行う。</w:t>
            </w:r>
          </w:p>
        </w:tc>
        <w:tc>
          <w:tcPr>
            <w:tcW w:w="2465" w:type="dxa"/>
          </w:tcPr>
          <w:p w14:paraId="4A24D9B6" w14:textId="77777777" w:rsidR="00BA0015" w:rsidRPr="00BA0015" w:rsidRDefault="00BA0015" w:rsidP="00A0701B">
            <w:pPr>
              <w:rPr>
                <w:color w:val="FF6600"/>
                <w:sz w:val="20"/>
                <w:szCs w:val="20"/>
              </w:rPr>
            </w:pPr>
          </w:p>
          <w:p w14:paraId="02C101B3" w14:textId="77777777" w:rsidR="00BA0015" w:rsidRPr="00BA0015" w:rsidRDefault="00BA0015" w:rsidP="00A0701B">
            <w:pPr>
              <w:rPr>
                <w:color w:val="FF6600"/>
                <w:sz w:val="20"/>
                <w:szCs w:val="20"/>
              </w:rPr>
            </w:pPr>
          </w:p>
          <w:p w14:paraId="416AD6B1" w14:textId="77777777" w:rsidR="00BA0015" w:rsidRPr="00BA0015" w:rsidRDefault="00BA0015" w:rsidP="00A0701B">
            <w:pPr>
              <w:rPr>
                <w:color w:val="FF6600"/>
                <w:sz w:val="20"/>
                <w:szCs w:val="20"/>
              </w:rPr>
            </w:pPr>
          </w:p>
          <w:p w14:paraId="3ABB13A7" w14:textId="77777777" w:rsidR="00BA0015" w:rsidRPr="00BA0015" w:rsidRDefault="00BA0015" w:rsidP="00A0701B">
            <w:pPr>
              <w:rPr>
                <w:color w:val="FF6600"/>
                <w:sz w:val="20"/>
                <w:szCs w:val="20"/>
              </w:rPr>
            </w:pPr>
          </w:p>
          <w:p w14:paraId="35EDC5DC" w14:textId="77777777" w:rsidR="00BA0015" w:rsidRPr="00BA0015" w:rsidRDefault="00BA0015" w:rsidP="00A0701B">
            <w:pPr>
              <w:rPr>
                <w:color w:val="FF6600"/>
                <w:sz w:val="20"/>
                <w:szCs w:val="20"/>
              </w:rPr>
            </w:pPr>
            <w:r w:rsidRPr="00BA0015">
              <w:rPr>
                <w:rFonts w:hint="eastAsia"/>
                <w:color w:val="FF6600"/>
                <w:sz w:val="20"/>
                <w:szCs w:val="20"/>
              </w:rPr>
              <w:t>過去の事例（電電公社や専売公社）や最近の事例（郵政民営化）、また第二次世界大戦中の日本発送電についても触れながら、国の役割が変遷していることを伝える。</w:t>
            </w:r>
          </w:p>
          <w:p w14:paraId="7DCC5ABD" w14:textId="77777777" w:rsidR="00BA0015" w:rsidRPr="00BA0015" w:rsidRDefault="00BA0015" w:rsidP="00A0701B">
            <w:pPr>
              <w:rPr>
                <w:color w:val="FF6600"/>
                <w:sz w:val="20"/>
                <w:szCs w:val="20"/>
              </w:rPr>
            </w:pPr>
          </w:p>
          <w:p w14:paraId="23C2125A" w14:textId="77777777" w:rsidR="00BA0015" w:rsidRPr="00BA0015" w:rsidRDefault="00BA0015" w:rsidP="00A0701B">
            <w:pPr>
              <w:rPr>
                <w:color w:val="FF6600"/>
                <w:sz w:val="20"/>
                <w:szCs w:val="20"/>
              </w:rPr>
            </w:pPr>
          </w:p>
          <w:p w14:paraId="6746CCC0" w14:textId="77777777" w:rsidR="00BA0015" w:rsidRPr="00BA0015" w:rsidRDefault="00BA0015" w:rsidP="00A0701B">
            <w:pPr>
              <w:rPr>
                <w:color w:val="FF6600"/>
                <w:sz w:val="20"/>
                <w:szCs w:val="20"/>
              </w:rPr>
            </w:pPr>
          </w:p>
          <w:p w14:paraId="2229DB96" w14:textId="77777777" w:rsidR="00BA0015" w:rsidRPr="00BA0015" w:rsidRDefault="00BA0015" w:rsidP="00A0701B">
            <w:pPr>
              <w:rPr>
                <w:color w:val="FF6600"/>
                <w:sz w:val="20"/>
                <w:szCs w:val="20"/>
              </w:rPr>
            </w:pPr>
          </w:p>
          <w:p w14:paraId="3AD9CA4E" w14:textId="77777777" w:rsidR="00BA0015" w:rsidRPr="00BA0015" w:rsidRDefault="00BA0015" w:rsidP="00A0701B">
            <w:pPr>
              <w:rPr>
                <w:color w:val="FF6600"/>
                <w:sz w:val="20"/>
                <w:szCs w:val="20"/>
              </w:rPr>
            </w:pPr>
          </w:p>
          <w:p w14:paraId="5032F0BF" w14:textId="77777777" w:rsidR="00BA0015" w:rsidRPr="00BA0015" w:rsidRDefault="00BA0015" w:rsidP="00A0701B">
            <w:pPr>
              <w:rPr>
                <w:color w:val="FF6600"/>
                <w:sz w:val="20"/>
                <w:szCs w:val="20"/>
              </w:rPr>
            </w:pPr>
          </w:p>
          <w:p w14:paraId="4D4AA421" w14:textId="77777777" w:rsidR="00BA0015" w:rsidRPr="00BA0015" w:rsidRDefault="00BA0015" w:rsidP="00A0701B">
            <w:pPr>
              <w:rPr>
                <w:color w:val="FF6600"/>
                <w:sz w:val="20"/>
                <w:szCs w:val="20"/>
              </w:rPr>
            </w:pPr>
          </w:p>
          <w:p w14:paraId="43877089" w14:textId="77777777" w:rsidR="00BA0015" w:rsidRPr="00BA0015" w:rsidRDefault="00BA0015" w:rsidP="00A0701B">
            <w:pPr>
              <w:rPr>
                <w:color w:val="FF6600"/>
                <w:sz w:val="20"/>
                <w:szCs w:val="20"/>
              </w:rPr>
            </w:pPr>
          </w:p>
          <w:p w14:paraId="3DF51CD9" w14:textId="77777777" w:rsidR="00BA0015" w:rsidRPr="00BA0015" w:rsidRDefault="00BA0015" w:rsidP="00A0701B">
            <w:pPr>
              <w:rPr>
                <w:color w:val="FF6600"/>
                <w:sz w:val="20"/>
                <w:szCs w:val="20"/>
              </w:rPr>
            </w:pPr>
          </w:p>
          <w:p w14:paraId="7F608BF1" w14:textId="77777777" w:rsidR="00BA0015" w:rsidRPr="00BA0015" w:rsidRDefault="00BA0015" w:rsidP="00A0701B">
            <w:pPr>
              <w:rPr>
                <w:color w:val="FF6600"/>
                <w:sz w:val="20"/>
                <w:szCs w:val="20"/>
              </w:rPr>
            </w:pPr>
          </w:p>
          <w:p w14:paraId="35E597F5" w14:textId="77777777" w:rsidR="00BA0015" w:rsidRPr="00BA0015" w:rsidRDefault="00BA0015" w:rsidP="00A0701B">
            <w:pPr>
              <w:rPr>
                <w:color w:val="FF6600"/>
                <w:sz w:val="20"/>
                <w:szCs w:val="20"/>
              </w:rPr>
            </w:pPr>
          </w:p>
          <w:p w14:paraId="44037223" w14:textId="77777777" w:rsidR="00BA0015" w:rsidRPr="00BA0015" w:rsidRDefault="00BA0015" w:rsidP="00BA0015">
            <w:pPr>
              <w:pStyle w:val="a4"/>
              <w:numPr>
                <w:ilvl w:val="0"/>
                <w:numId w:val="3"/>
              </w:numPr>
              <w:ind w:leftChars="0"/>
              <w:rPr>
                <w:color w:val="FF6600"/>
                <w:sz w:val="20"/>
                <w:szCs w:val="20"/>
              </w:rPr>
            </w:pPr>
            <w:r w:rsidRPr="00BA0015">
              <w:rPr>
                <w:rFonts w:hint="eastAsia"/>
                <w:color w:val="FF6600"/>
                <w:sz w:val="20"/>
                <w:szCs w:val="20"/>
              </w:rPr>
              <w:t>行政側を</w:t>
            </w:r>
            <w:r w:rsidR="00F65003">
              <w:rPr>
                <w:rFonts w:hint="eastAsia"/>
                <w:color w:val="FF6600"/>
                <w:sz w:val="20"/>
                <w:szCs w:val="20"/>
              </w:rPr>
              <w:t>S</w:t>
            </w:r>
            <w:r w:rsidRPr="00BA0015">
              <w:rPr>
                <w:rFonts w:hint="eastAsia"/>
                <w:color w:val="FF6600"/>
                <w:sz w:val="20"/>
                <w:szCs w:val="20"/>
              </w:rPr>
              <w:t>が担当し、市民側を加納が担当し指導する。</w:t>
            </w:r>
          </w:p>
          <w:p w14:paraId="533E8447" w14:textId="77777777" w:rsidR="00BA0015" w:rsidRPr="00BA0015" w:rsidRDefault="00BA0015" w:rsidP="00A0701B">
            <w:pPr>
              <w:rPr>
                <w:color w:val="FF6600"/>
                <w:sz w:val="20"/>
                <w:szCs w:val="20"/>
              </w:rPr>
            </w:pPr>
          </w:p>
          <w:p w14:paraId="20657049" w14:textId="77777777" w:rsidR="00BA0015" w:rsidRPr="00BA0015" w:rsidRDefault="00BA0015" w:rsidP="00A0701B">
            <w:pPr>
              <w:rPr>
                <w:color w:val="FF6600"/>
                <w:sz w:val="20"/>
                <w:szCs w:val="20"/>
              </w:rPr>
            </w:pPr>
          </w:p>
          <w:p w14:paraId="6E9167D9" w14:textId="77777777" w:rsidR="00BA0015" w:rsidRPr="00BA0015" w:rsidRDefault="00BA0015" w:rsidP="00A0701B">
            <w:pPr>
              <w:rPr>
                <w:color w:val="FF6600"/>
                <w:sz w:val="20"/>
                <w:szCs w:val="20"/>
              </w:rPr>
            </w:pPr>
          </w:p>
          <w:p w14:paraId="5B49ED09" w14:textId="77777777" w:rsidR="00BA0015" w:rsidRPr="00BA0015" w:rsidRDefault="00F65003" w:rsidP="00BA0015">
            <w:pPr>
              <w:pStyle w:val="a4"/>
              <w:numPr>
                <w:ilvl w:val="0"/>
                <w:numId w:val="3"/>
              </w:numPr>
              <w:ind w:leftChars="0"/>
              <w:rPr>
                <w:color w:val="FF6600"/>
                <w:sz w:val="20"/>
                <w:szCs w:val="20"/>
              </w:rPr>
            </w:pPr>
            <w:r>
              <w:rPr>
                <w:rFonts w:hint="eastAsia"/>
                <w:color w:val="FF6600"/>
                <w:sz w:val="20"/>
                <w:szCs w:val="20"/>
              </w:rPr>
              <w:t>S</w:t>
            </w:r>
            <w:r w:rsidR="00BA0015" w:rsidRPr="00BA0015">
              <w:rPr>
                <w:rFonts w:hint="eastAsia"/>
                <w:color w:val="FF6600"/>
                <w:sz w:val="20"/>
                <w:szCs w:val="20"/>
              </w:rPr>
              <w:t>からは、地学的な説明をしてもらう。</w:t>
            </w:r>
          </w:p>
          <w:p w14:paraId="3E176031" w14:textId="77777777" w:rsidR="00BA0015" w:rsidRPr="00BA0015" w:rsidRDefault="00BA0015" w:rsidP="00A0701B">
            <w:pPr>
              <w:pStyle w:val="a4"/>
              <w:ind w:leftChars="0" w:left="360"/>
              <w:rPr>
                <w:color w:val="FF6600"/>
                <w:sz w:val="20"/>
                <w:szCs w:val="20"/>
              </w:rPr>
            </w:pPr>
          </w:p>
          <w:p w14:paraId="21D1FD30" w14:textId="77777777" w:rsidR="00BA0015" w:rsidRPr="00BA0015" w:rsidRDefault="00BA0015" w:rsidP="00A0701B">
            <w:pPr>
              <w:pStyle w:val="a4"/>
              <w:ind w:leftChars="0" w:left="360"/>
              <w:rPr>
                <w:color w:val="FF6600"/>
                <w:sz w:val="20"/>
                <w:szCs w:val="20"/>
              </w:rPr>
            </w:pPr>
          </w:p>
          <w:p w14:paraId="0FEAD58F" w14:textId="77777777" w:rsidR="00BA0015" w:rsidRPr="00BA0015" w:rsidRDefault="00BA0015" w:rsidP="00A0701B">
            <w:pPr>
              <w:pStyle w:val="a4"/>
              <w:ind w:leftChars="0" w:left="360"/>
              <w:rPr>
                <w:color w:val="FF6600"/>
                <w:sz w:val="20"/>
                <w:szCs w:val="20"/>
              </w:rPr>
            </w:pPr>
          </w:p>
          <w:p w14:paraId="3F0F8E7D" w14:textId="77777777" w:rsidR="00BA0015" w:rsidRPr="00BA0015" w:rsidRDefault="00BA0015" w:rsidP="00A0701B">
            <w:pPr>
              <w:pStyle w:val="a4"/>
              <w:ind w:leftChars="0" w:left="360"/>
              <w:rPr>
                <w:color w:val="FF6600"/>
                <w:sz w:val="20"/>
                <w:szCs w:val="20"/>
              </w:rPr>
            </w:pPr>
          </w:p>
          <w:p w14:paraId="52DA2C72" w14:textId="77777777" w:rsidR="00BA0015" w:rsidRPr="00BA0015" w:rsidRDefault="00BA0015" w:rsidP="00A0701B">
            <w:pPr>
              <w:pStyle w:val="a4"/>
              <w:ind w:leftChars="0" w:left="360"/>
              <w:rPr>
                <w:color w:val="FF6600"/>
                <w:sz w:val="20"/>
                <w:szCs w:val="20"/>
              </w:rPr>
            </w:pPr>
          </w:p>
          <w:p w14:paraId="16E805DB" w14:textId="77777777" w:rsidR="00BA0015" w:rsidRPr="00BA0015" w:rsidRDefault="00BA0015" w:rsidP="00A0701B">
            <w:pPr>
              <w:pStyle w:val="a4"/>
              <w:ind w:leftChars="0" w:left="360"/>
              <w:rPr>
                <w:color w:val="FF6600"/>
                <w:sz w:val="20"/>
                <w:szCs w:val="20"/>
              </w:rPr>
            </w:pPr>
          </w:p>
          <w:p w14:paraId="5E35605F" w14:textId="77777777" w:rsidR="00BA0015" w:rsidRPr="00BA0015" w:rsidRDefault="00BA0015" w:rsidP="00A0701B">
            <w:pPr>
              <w:pStyle w:val="a4"/>
              <w:ind w:leftChars="0" w:left="360"/>
              <w:rPr>
                <w:color w:val="FF6600"/>
                <w:sz w:val="20"/>
                <w:szCs w:val="20"/>
              </w:rPr>
            </w:pPr>
          </w:p>
          <w:p w14:paraId="40BF1718" w14:textId="77777777" w:rsidR="00BA0015" w:rsidRPr="00BA0015" w:rsidRDefault="00BA0015" w:rsidP="00A0701B">
            <w:pPr>
              <w:pStyle w:val="a4"/>
              <w:ind w:leftChars="0" w:left="360"/>
              <w:rPr>
                <w:color w:val="FF6600"/>
                <w:sz w:val="20"/>
                <w:szCs w:val="20"/>
              </w:rPr>
            </w:pPr>
          </w:p>
          <w:p w14:paraId="7DE5D3D9" w14:textId="77777777" w:rsidR="00BA0015" w:rsidRPr="00BA0015" w:rsidRDefault="00BA0015" w:rsidP="00A0701B">
            <w:pPr>
              <w:pStyle w:val="a4"/>
              <w:ind w:leftChars="0" w:left="360"/>
              <w:rPr>
                <w:color w:val="FF6600"/>
                <w:sz w:val="20"/>
                <w:szCs w:val="20"/>
              </w:rPr>
            </w:pPr>
          </w:p>
          <w:p w14:paraId="74FD2DC1" w14:textId="77777777" w:rsidR="00BA0015" w:rsidRPr="00BA0015" w:rsidRDefault="00BA0015" w:rsidP="00A0701B">
            <w:pPr>
              <w:pStyle w:val="a4"/>
              <w:ind w:leftChars="0" w:left="360"/>
              <w:rPr>
                <w:color w:val="FF6600"/>
                <w:sz w:val="20"/>
                <w:szCs w:val="20"/>
              </w:rPr>
            </w:pPr>
          </w:p>
          <w:p w14:paraId="2FD1441E" w14:textId="77777777" w:rsidR="00BA0015" w:rsidRDefault="00BA0015" w:rsidP="00A0701B">
            <w:pPr>
              <w:pStyle w:val="a4"/>
              <w:ind w:leftChars="0" w:left="360"/>
              <w:rPr>
                <w:color w:val="FF6600"/>
                <w:sz w:val="20"/>
                <w:szCs w:val="20"/>
              </w:rPr>
            </w:pPr>
          </w:p>
          <w:p w14:paraId="6AF9AFA1" w14:textId="77777777" w:rsidR="002919CF" w:rsidRDefault="002919CF" w:rsidP="00A0701B">
            <w:pPr>
              <w:pStyle w:val="a4"/>
              <w:ind w:leftChars="0" w:left="360"/>
              <w:rPr>
                <w:color w:val="FF6600"/>
                <w:sz w:val="20"/>
                <w:szCs w:val="20"/>
              </w:rPr>
            </w:pPr>
          </w:p>
          <w:p w14:paraId="07D3ACCD" w14:textId="77777777" w:rsidR="002919CF" w:rsidRDefault="002919CF" w:rsidP="00A0701B">
            <w:pPr>
              <w:pStyle w:val="a4"/>
              <w:ind w:leftChars="0" w:left="360"/>
              <w:rPr>
                <w:color w:val="FF6600"/>
                <w:sz w:val="20"/>
                <w:szCs w:val="20"/>
              </w:rPr>
            </w:pPr>
          </w:p>
          <w:p w14:paraId="5E98F67C" w14:textId="77777777" w:rsidR="002919CF" w:rsidRDefault="002919CF" w:rsidP="00A0701B">
            <w:pPr>
              <w:pStyle w:val="a4"/>
              <w:ind w:leftChars="0" w:left="360"/>
              <w:rPr>
                <w:color w:val="FF6600"/>
                <w:sz w:val="20"/>
                <w:szCs w:val="20"/>
              </w:rPr>
            </w:pPr>
          </w:p>
          <w:p w14:paraId="2D34CDDD" w14:textId="77777777" w:rsidR="002919CF" w:rsidRPr="00BA0015" w:rsidRDefault="002919CF" w:rsidP="00A0701B">
            <w:pPr>
              <w:pStyle w:val="a4"/>
              <w:ind w:leftChars="0" w:left="360"/>
              <w:rPr>
                <w:color w:val="FF6600"/>
                <w:sz w:val="20"/>
                <w:szCs w:val="20"/>
              </w:rPr>
            </w:pPr>
          </w:p>
          <w:p w14:paraId="0A2F083F" w14:textId="77777777" w:rsidR="00BA0015" w:rsidRPr="00BA0015" w:rsidRDefault="00BA0015" w:rsidP="00A0701B">
            <w:pPr>
              <w:pStyle w:val="a4"/>
              <w:ind w:leftChars="0" w:left="360"/>
              <w:rPr>
                <w:color w:val="FF6600"/>
                <w:sz w:val="20"/>
                <w:szCs w:val="20"/>
              </w:rPr>
            </w:pPr>
          </w:p>
          <w:p w14:paraId="495C0817" w14:textId="77777777" w:rsidR="00BA0015" w:rsidRPr="00BA0015" w:rsidRDefault="00BA0015" w:rsidP="00A0701B">
            <w:pPr>
              <w:pStyle w:val="a4"/>
              <w:ind w:leftChars="0" w:left="360"/>
              <w:rPr>
                <w:color w:val="FF6600"/>
                <w:sz w:val="20"/>
                <w:szCs w:val="20"/>
              </w:rPr>
            </w:pPr>
          </w:p>
          <w:p w14:paraId="6AAF44D4" w14:textId="77777777" w:rsidR="00BA0015" w:rsidRPr="00BA0015" w:rsidRDefault="00BA0015" w:rsidP="00A0701B">
            <w:pPr>
              <w:pStyle w:val="a4"/>
              <w:ind w:leftChars="0" w:left="360"/>
              <w:rPr>
                <w:color w:val="FF6600"/>
                <w:sz w:val="20"/>
                <w:szCs w:val="20"/>
              </w:rPr>
            </w:pPr>
          </w:p>
          <w:p w14:paraId="60F05720" w14:textId="77777777" w:rsidR="00BA0015" w:rsidRPr="00BA0015" w:rsidRDefault="00BA0015" w:rsidP="00A0701B">
            <w:pPr>
              <w:pStyle w:val="a4"/>
              <w:ind w:leftChars="0" w:left="360"/>
              <w:rPr>
                <w:color w:val="FF6600"/>
                <w:sz w:val="20"/>
                <w:szCs w:val="20"/>
              </w:rPr>
            </w:pPr>
          </w:p>
          <w:p w14:paraId="7F4B45DB" w14:textId="77777777" w:rsidR="00BA0015" w:rsidRPr="00BA0015" w:rsidRDefault="00BA0015" w:rsidP="00A0701B">
            <w:pPr>
              <w:pStyle w:val="a4"/>
              <w:ind w:leftChars="0" w:left="360"/>
              <w:rPr>
                <w:color w:val="FF6600"/>
                <w:sz w:val="20"/>
                <w:szCs w:val="20"/>
              </w:rPr>
            </w:pPr>
          </w:p>
          <w:p w14:paraId="05C3DD98" w14:textId="77777777" w:rsidR="00BA0015" w:rsidRPr="00BA0015" w:rsidRDefault="00BA0015" w:rsidP="00A0701B">
            <w:pPr>
              <w:pStyle w:val="a4"/>
              <w:ind w:leftChars="0" w:left="360"/>
              <w:rPr>
                <w:color w:val="FF6600"/>
                <w:sz w:val="20"/>
                <w:szCs w:val="20"/>
              </w:rPr>
            </w:pPr>
          </w:p>
          <w:p w14:paraId="4618CD96" w14:textId="77777777" w:rsidR="00BA0015" w:rsidRPr="00BA0015" w:rsidRDefault="00BA0015" w:rsidP="00A0701B">
            <w:pPr>
              <w:pStyle w:val="a4"/>
              <w:ind w:leftChars="0" w:left="360"/>
              <w:rPr>
                <w:color w:val="FF6600"/>
                <w:sz w:val="20"/>
                <w:szCs w:val="20"/>
              </w:rPr>
            </w:pPr>
          </w:p>
          <w:p w14:paraId="4093C444" w14:textId="357D62AF" w:rsidR="00BA0015" w:rsidRPr="00BA0015" w:rsidRDefault="002919CF" w:rsidP="00BA0015">
            <w:pPr>
              <w:pStyle w:val="a4"/>
              <w:numPr>
                <w:ilvl w:val="0"/>
                <w:numId w:val="3"/>
              </w:numPr>
              <w:ind w:leftChars="0"/>
              <w:rPr>
                <w:color w:val="FF6600"/>
                <w:sz w:val="20"/>
                <w:szCs w:val="20"/>
              </w:rPr>
            </w:pPr>
            <w:r>
              <w:rPr>
                <w:rFonts w:hint="eastAsia"/>
                <w:color w:val="FF6600"/>
                <w:sz w:val="20"/>
                <w:szCs w:val="20"/>
              </w:rPr>
              <w:t>S</w:t>
            </w:r>
            <w:r w:rsidR="00BA0015" w:rsidRPr="00BA0015">
              <w:rPr>
                <w:rFonts w:hint="eastAsia"/>
                <w:color w:val="FF6600"/>
                <w:sz w:val="20"/>
                <w:szCs w:val="20"/>
              </w:rPr>
              <w:t>には適宜、理科的な補足説明をしてもらう。</w:t>
            </w:r>
          </w:p>
          <w:p w14:paraId="7FDD3732" w14:textId="77777777" w:rsidR="00BA0015" w:rsidRPr="00BA0015" w:rsidRDefault="00BA0015" w:rsidP="00A0701B">
            <w:pPr>
              <w:pStyle w:val="a4"/>
              <w:ind w:leftChars="0" w:left="360"/>
              <w:rPr>
                <w:color w:val="FF6600"/>
                <w:sz w:val="20"/>
                <w:szCs w:val="20"/>
              </w:rPr>
            </w:pPr>
          </w:p>
        </w:tc>
      </w:tr>
      <w:tr w:rsidR="00BA0015" w14:paraId="4803B9DC" w14:textId="77777777" w:rsidTr="00A0701B">
        <w:tc>
          <w:tcPr>
            <w:tcW w:w="2093" w:type="dxa"/>
          </w:tcPr>
          <w:p w14:paraId="3B77BDBA" w14:textId="77777777" w:rsidR="00BA0015" w:rsidRPr="00BA0015" w:rsidRDefault="00BA0015" w:rsidP="00A0701B">
            <w:pPr>
              <w:ind w:left="142" w:hangingChars="71" w:hanging="142"/>
              <w:rPr>
                <w:color w:val="FF6600"/>
                <w:sz w:val="20"/>
                <w:szCs w:val="20"/>
              </w:rPr>
            </w:pPr>
            <w:r w:rsidRPr="00BA0015">
              <w:rPr>
                <w:rFonts w:hint="eastAsia"/>
                <w:color w:val="FF6600"/>
                <w:sz w:val="20"/>
                <w:szCs w:val="20"/>
              </w:rPr>
              <w:t>○まとめ（５分）</w:t>
            </w:r>
          </w:p>
        </w:tc>
        <w:tc>
          <w:tcPr>
            <w:tcW w:w="5386" w:type="dxa"/>
          </w:tcPr>
          <w:p w14:paraId="7BB65871" w14:textId="77777777" w:rsidR="00BA0015" w:rsidRPr="00BA0015" w:rsidRDefault="00BA0015" w:rsidP="00BA0015">
            <w:pPr>
              <w:pStyle w:val="a4"/>
              <w:numPr>
                <w:ilvl w:val="0"/>
                <w:numId w:val="2"/>
              </w:numPr>
              <w:ind w:leftChars="0"/>
              <w:rPr>
                <w:color w:val="FF6600"/>
                <w:sz w:val="20"/>
                <w:szCs w:val="20"/>
              </w:rPr>
            </w:pPr>
            <w:r w:rsidRPr="00BA0015">
              <w:rPr>
                <w:rFonts w:hint="eastAsia"/>
                <w:color w:val="FF6600"/>
                <w:sz w:val="20"/>
                <w:szCs w:val="20"/>
              </w:rPr>
              <w:t>次回の授業内容の確認（コンセンサス会議にむけて）</w:t>
            </w:r>
          </w:p>
          <w:p w14:paraId="1D6BD905" w14:textId="77777777" w:rsidR="00BA0015" w:rsidRPr="00BA0015" w:rsidRDefault="00BA0015" w:rsidP="00BA0015">
            <w:pPr>
              <w:pStyle w:val="a4"/>
              <w:numPr>
                <w:ilvl w:val="0"/>
                <w:numId w:val="2"/>
              </w:numPr>
              <w:ind w:leftChars="0"/>
              <w:rPr>
                <w:color w:val="FF6600"/>
                <w:sz w:val="20"/>
                <w:szCs w:val="20"/>
              </w:rPr>
            </w:pPr>
            <w:r w:rsidRPr="00BA0015">
              <w:rPr>
                <w:rFonts w:hint="eastAsia"/>
                <w:color w:val="FF6600"/>
                <w:sz w:val="20"/>
                <w:szCs w:val="20"/>
              </w:rPr>
              <w:t>理科的な補足説明と合意形成の必要性について注意する。</w:t>
            </w:r>
          </w:p>
        </w:tc>
        <w:tc>
          <w:tcPr>
            <w:tcW w:w="2465" w:type="dxa"/>
          </w:tcPr>
          <w:p w14:paraId="4D7152EE" w14:textId="77777777" w:rsidR="00BA0015" w:rsidRPr="00BA0015" w:rsidRDefault="00BA0015" w:rsidP="00A0701B">
            <w:pPr>
              <w:rPr>
                <w:color w:val="FF6600"/>
                <w:sz w:val="20"/>
                <w:szCs w:val="20"/>
              </w:rPr>
            </w:pPr>
          </w:p>
          <w:p w14:paraId="0F87648F" w14:textId="77777777" w:rsidR="00BA0015" w:rsidRPr="00BA0015" w:rsidRDefault="00BA0015" w:rsidP="00A0701B">
            <w:pPr>
              <w:rPr>
                <w:color w:val="FF6600"/>
                <w:sz w:val="20"/>
                <w:szCs w:val="20"/>
              </w:rPr>
            </w:pPr>
          </w:p>
          <w:p w14:paraId="58296B3C" w14:textId="77777777" w:rsidR="00BA0015" w:rsidRPr="00BA0015" w:rsidRDefault="00BA0015" w:rsidP="00A0701B">
            <w:pPr>
              <w:rPr>
                <w:color w:val="FF6600"/>
                <w:sz w:val="20"/>
                <w:szCs w:val="20"/>
              </w:rPr>
            </w:pPr>
          </w:p>
        </w:tc>
      </w:tr>
    </w:tbl>
    <w:p w14:paraId="51FDF753" w14:textId="77777777" w:rsidR="00BA0015" w:rsidRDefault="00BA0015" w:rsidP="00BA0015">
      <w:pPr>
        <w:overflowPunct w:val="0"/>
        <w:adjustRightInd w:val="0"/>
        <w:textAlignment w:val="baseline"/>
        <w:rPr>
          <w:rFonts w:hAnsi="ＭＳ 明朝" w:cs="ＭＳ 明朝"/>
          <w:color w:val="000000"/>
          <w:kern w:val="0"/>
        </w:rPr>
      </w:pPr>
    </w:p>
    <w:p w14:paraId="2B28705A" w14:textId="77777777" w:rsidR="00F7159A" w:rsidRDefault="00F7159A" w:rsidP="00BA0015">
      <w:pPr>
        <w:overflowPunct w:val="0"/>
        <w:adjustRightInd w:val="0"/>
        <w:textAlignment w:val="baseline"/>
        <w:rPr>
          <w:rFonts w:hAnsi="ＭＳ 明朝" w:cs="ＭＳ 明朝"/>
          <w:color w:val="000000"/>
          <w:kern w:val="0"/>
        </w:rPr>
      </w:pPr>
    </w:p>
    <w:p w14:paraId="496AFD51" w14:textId="77777777" w:rsidR="00F7159A" w:rsidRDefault="00F7159A" w:rsidP="00BA0015">
      <w:pPr>
        <w:overflowPunct w:val="0"/>
        <w:adjustRightInd w:val="0"/>
        <w:textAlignment w:val="baseline"/>
        <w:rPr>
          <w:rFonts w:hAnsi="ＭＳ 明朝" w:cs="ＭＳ 明朝"/>
          <w:color w:val="000000"/>
          <w:kern w:val="0"/>
        </w:rPr>
      </w:pPr>
    </w:p>
    <w:p w14:paraId="2884F75A" w14:textId="77777777" w:rsidR="00F7159A" w:rsidRDefault="00F7159A" w:rsidP="00BA0015">
      <w:pPr>
        <w:overflowPunct w:val="0"/>
        <w:adjustRightInd w:val="0"/>
        <w:textAlignment w:val="baseline"/>
        <w:rPr>
          <w:rFonts w:hAnsi="ＭＳ 明朝" w:cs="ＭＳ 明朝"/>
          <w:color w:val="000000"/>
          <w:kern w:val="0"/>
        </w:rPr>
      </w:pPr>
    </w:p>
    <w:p w14:paraId="1011F2E4" w14:textId="77777777" w:rsidR="00F7159A" w:rsidRDefault="00F7159A" w:rsidP="00BA0015">
      <w:pPr>
        <w:overflowPunct w:val="0"/>
        <w:adjustRightInd w:val="0"/>
        <w:textAlignment w:val="baseline"/>
        <w:rPr>
          <w:rFonts w:hAnsi="ＭＳ 明朝" w:cs="ＭＳ 明朝"/>
          <w:color w:val="000000"/>
          <w:kern w:val="0"/>
        </w:rPr>
      </w:pPr>
    </w:p>
    <w:p w14:paraId="1B9FDB57" w14:textId="77777777" w:rsidR="00F7159A" w:rsidRDefault="00F7159A" w:rsidP="00BA0015">
      <w:pPr>
        <w:overflowPunct w:val="0"/>
        <w:adjustRightInd w:val="0"/>
        <w:textAlignment w:val="baseline"/>
        <w:rPr>
          <w:rFonts w:hAnsi="ＭＳ 明朝" w:cs="ＭＳ 明朝"/>
          <w:color w:val="000000"/>
          <w:kern w:val="0"/>
        </w:rPr>
      </w:pPr>
    </w:p>
    <w:p w14:paraId="17061328" w14:textId="3ACAA8A0" w:rsidR="00BA0015" w:rsidRDefault="00BA0015" w:rsidP="00BA0015">
      <w:pPr>
        <w:overflowPunct w:val="0"/>
        <w:adjustRightInd w:val="0"/>
        <w:ind w:firstLineChars="50" w:firstLine="105"/>
        <w:textAlignment w:val="baseline"/>
        <w:rPr>
          <w:rFonts w:ascii="ＭＳ 明朝" w:hAnsi="ＭＳ 明朝" w:cs="ＭＳ 明朝"/>
          <w:color w:val="000000"/>
          <w:kern w:val="0"/>
        </w:rPr>
      </w:pPr>
      <w:r>
        <w:rPr>
          <w:rFonts w:ascii="ＭＳ 明朝" w:hAnsi="ＭＳ 明朝" w:cs="ＭＳ 明朝" w:hint="eastAsia"/>
          <w:color w:val="000000"/>
          <w:kern w:val="0"/>
        </w:rPr>
        <w:t>(3)</w:t>
      </w:r>
      <w:r w:rsidRPr="00296529">
        <w:rPr>
          <w:rFonts w:ascii="ＭＳ 明朝" w:hAnsi="ＭＳ 明朝" w:hint="eastAsia"/>
        </w:rPr>
        <w:t xml:space="preserve"> </w:t>
      </w:r>
      <w:r>
        <w:rPr>
          <w:rFonts w:ascii="ＭＳ 明朝" w:hAnsi="ＭＳ 明朝" w:cs="ＭＳ 明朝" w:hint="eastAsia"/>
          <w:color w:val="000000"/>
          <w:kern w:val="0"/>
        </w:rPr>
        <w:t>板書計画</w:t>
      </w:r>
      <w:r w:rsidR="00F7159A">
        <w:rPr>
          <w:rFonts w:ascii="ＭＳ 明朝" w:hAnsi="ＭＳ 明朝" w:cs="ＭＳ 明朝" w:hint="eastAsia"/>
          <w:color w:val="000000"/>
          <w:kern w:val="0"/>
        </w:rPr>
        <w:t>（手書きでも可）</w:t>
      </w:r>
    </w:p>
    <w:p w14:paraId="5F199D80" w14:textId="77777777" w:rsidR="0060681C" w:rsidRDefault="0060681C">
      <w:pPr>
        <w:rPr>
          <w:sz w:val="20"/>
          <w:szCs w:val="20"/>
        </w:rPr>
      </w:pPr>
    </w:p>
    <w:p w14:paraId="74BC2BA3" w14:textId="77777777" w:rsidR="00BA0015" w:rsidRDefault="00BA0015">
      <w:pPr>
        <w:rPr>
          <w:sz w:val="20"/>
          <w:szCs w:val="20"/>
        </w:rPr>
      </w:pPr>
    </w:p>
    <w:p w14:paraId="71E2FAE2" w14:textId="77777777" w:rsidR="00F65003" w:rsidRDefault="00F65003">
      <w:pPr>
        <w:rPr>
          <w:sz w:val="20"/>
          <w:szCs w:val="20"/>
        </w:rPr>
      </w:pPr>
    </w:p>
    <w:p w14:paraId="0BB3E81B" w14:textId="77777777" w:rsidR="00F7159A" w:rsidRDefault="00F7159A">
      <w:pPr>
        <w:rPr>
          <w:sz w:val="20"/>
          <w:szCs w:val="20"/>
        </w:rPr>
      </w:pPr>
    </w:p>
    <w:p w14:paraId="0FDC0F74" w14:textId="77777777" w:rsidR="00F7159A" w:rsidRDefault="00F7159A">
      <w:pPr>
        <w:rPr>
          <w:sz w:val="20"/>
          <w:szCs w:val="20"/>
        </w:rPr>
      </w:pPr>
    </w:p>
    <w:p w14:paraId="221E5CCE" w14:textId="33594FBC" w:rsidR="00F65003" w:rsidRPr="00F65003" w:rsidRDefault="00F65003" w:rsidP="00F65003">
      <w:pPr>
        <w:rPr>
          <w:sz w:val="20"/>
          <w:szCs w:val="20"/>
        </w:rPr>
      </w:pPr>
    </w:p>
    <w:sectPr w:rsidR="00F65003" w:rsidRPr="00F65003" w:rsidSect="00BA0015">
      <w:pgSz w:w="11900" w:h="16840"/>
      <w:pgMar w:top="1440" w:right="1077" w:bottom="1440" w:left="1077"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0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66C3D"/>
    <w:multiLevelType w:val="hybridMultilevel"/>
    <w:tmpl w:val="5F2A4444"/>
    <w:lvl w:ilvl="0" w:tplc="D068DF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1101A40"/>
    <w:multiLevelType w:val="hybridMultilevel"/>
    <w:tmpl w:val="A2622C02"/>
    <w:lvl w:ilvl="0" w:tplc="432A08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52851122"/>
    <w:multiLevelType w:val="hybridMultilevel"/>
    <w:tmpl w:val="87A8A800"/>
    <w:lvl w:ilvl="0" w:tplc="8ECED70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dirty"/>
  <w:defaultTabStop w:val="960"/>
  <w:drawingGridHorizontalSpacing w:val="120"/>
  <w:drawingGridVerticalSpacing w:val="15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15"/>
    <w:rsid w:val="002919CF"/>
    <w:rsid w:val="0060681C"/>
    <w:rsid w:val="00823995"/>
    <w:rsid w:val="00BA0015"/>
    <w:rsid w:val="00BB1A67"/>
    <w:rsid w:val="00F65003"/>
    <w:rsid w:val="00F71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4ABCA4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0015"/>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001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996D-B067-E143-9C5D-4EBFE4B7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381</Words>
  <Characters>2176</Characters>
  <Application>Microsoft Macintosh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 工学</dc:creator>
  <cp:keywords/>
  <dc:description/>
  <cp:lastModifiedBy>教育 工学</cp:lastModifiedBy>
  <cp:revision>6</cp:revision>
  <dcterms:created xsi:type="dcterms:W3CDTF">2016-07-13T02:15:00Z</dcterms:created>
  <dcterms:modified xsi:type="dcterms:W3CDTF">2017-03-25T01:05:00Z</dcterms:modified>
</cp:coreProperties>
</file>